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029FF" w14:textId="77777777" w:rsidR="00790C10" w:rsidRPr="00F067F9" w:rsidRDefault="00790C10" w:rsidP="00256C6F">
      <w:pPr>
        <w:pStyle w:val="Ttulo"/>
        <w:contextualSpacing w:val="0"/>
        <w:rPr>
          <w:szCs w:val="24"/>
        </w:rPr>
      </w:pPr>
    </w:p>
    <w:p w14:paraId="35E8274E" w14:textId="77777777" w:rsidR="009945EF" w:rsidRPr="00F067F9" w:rsidRDefault="009945EF" w:rsidP="00256C6F">
      <w:pPr>
        <w:pStyle w:val="Ttulo"/>
        <w:contextualSpacing w:val="0"/>
        <w:rPr>
          <w:szCs w:val="24"/>
        </w:rPr>
      </w:pPr>
    </w:p>
    <w:p w14:paraId="2638A4FE" w14:textId="77777777" w:rsidR="00790C10" w:rsidRPr="00F067F9" w:rsidRDefault="00790C10" w:rsidP="00256C6F">
      <w:pPr>
        <w:pStyle w:val="Ttulo"/>
        <w:contextualSpacing w:val="0"/>
        <w:rPr>
          <w:szCs w:val="24"/>
        </w:rPr>
      </w:pPr>
    </w:p>
    <w:p w14:paraId="661E6CF4" w14:textId="77777777" w:rsidR="00790C10" w:rsidRPr="00F067F9" w:rsidRDefault="00790C10" w:rsidP="00256C6F">
      <w:pPr>
        <w:pStyle w:val="Ttulo"/>
        <w:contextualSpacing w:val="0"/>
        <w:rPr>
          <w:szCs w:val="24"/>
        </w:rPr>
      </w:pPr>
    </w:p>
    <w:p w14:paraId="3846ADD3" w14:textId="77777777" w:rsidR="009945EF" w:rsidRPr="00F067F9" w:rsidRDefault="009945EF" w:rsidP="00256C6F">
      <w:pPr>
        <w:pStyle w:val="Ttulo"/>
        <w:contextualSpacing w:val="0"/>
        <w:rPr>
          <w:szCs w:val="24"/>
        </w:rPr>
      </w:pPr>
    </w:p>
    <w:p w14:paraId="0A8741AF" w14:textId="77777777" w:rsidR="00A9405B" w:rsidRPr="00F067F9" w:rsidRDefault="00A9405B" w:rsidP="00256C6F">
      <w:pPr>
        <w:pStyle w:val="Ttulo"/>
        <w:contextualSpacing w:val="0"/>
        <w:rPr>
          <w:szCs w:val="24"/>
        </w:rPr>
      </w:pPr>
    </w:p>
    <w:p w14:paraId="01EF9BBD" w14:textId="77777777" w:rsidR="00790C10" w:rsidRPr="00F067F9" w:rsidRDefault="00790C10" w:rsidP="00256C6F">
      <w:pPr>
        <w:pStyle w:val="Ttulo"/>
        <w:contextualSpacing w:val="0"/>
        <w:rPr>
          <w:szCs w:val="24"/>
        </w:rPr>
      </w:pPr>
      <w:r w:rsidRPr="00F067F9">
        <w:rPr>
          <w:szCs w:val="24"/>
        </w:rPr>
        <w:t>FACULTAD DE TEOLOGÍA</w:t>
      </w:r>
    </w:p>
    <w:p w14:paraId="603647DF" w14:textId="77777777" w:rsidR="00790C10" w:rsidRPr="00F067F9" w:rsidRDefault="00790C10" w:rsidP="00256C6F">
      <w:pPr>
        <w:pStyle w:val="Ttulo"/>
        <w:contextualSpacing w:val="0"/>
        <w:rPr>
          <w:szCs w:val="24"/>
        </w:rPr>
      </w:pPr>
      <w:r w:rsidRPr="00F067F9">
        <w:rPr>
          <w:szCs w:val="24"/>
        </w:rPr>
        <w:t>DE LAS ASAMBLEAS DE DIOS DE AMÉRICA LATINA</w:t>
      </w:r>
    </w:p>
    <w:p w14:paraId="1D702848" w14:textId="77777777" w:rsidR="00790C10" w:rsidRPr="00F067F9" w:rsidRDefault="00790C10" w:rsidP="00256C6F">
      <w:pPr>
        <w:pStyle w:val="Ttulo"/>
        <w:contextualSpacing w:val="0"/>
        <w:rPr>
          <w:szCs w:val="24"/>
        </w:rPr>
      </w:pPr>
    </w:p>
    <w:p w14:paraId="72C61CB5" w14:textId="77777777" w:rsidR="00790C10" w:rsidRPr="00F067F9" w:rsidRDefault="00790C10" w:rsidP="00256C6F">
      <w:pPr>
        <w:pStyle w:val="Ttulo"/>
        <w:contextualSpacing w:val="0"/>
        <w:rPr>
          <w:szCs w:val="24"/>
        </w:rPr>
      </w:pPr>
    </w:p>
    <w:p w14:paraId="354841B1" w14:textId="77777777" w:rsidR="00790C10" w:rsidRPr="00F067F9" w:rsidRDefault="00790C10" w:rsidP="00256C6F">
      <w:pPr>
        <w:pStyle w:val="Ttulo"/>
        <w:contextualSpacing w:val="0"/>
        <w:rPr>
          <w:szCs w:val="24"/>
        </w:rPr>
      </w:pPr>
    </w:p>
    <w:p w14:paraId="300CF98B" w14:textId="77777777" w:rsidR="00790C10" w:rsidRPr="00F067F9" w:rsidRDefault="00790C10" w:rsidP="00256C6F">
      <w:pPr>
        <w:pStyle w:val="Ttulo"/>
        <w:contextualSpacing w:val="0"/>
        <w:rPr>
          <w:szCs w:val="24"/>
        </w:rPr>
      </w:pPr>
    </w:p>
    <w:p w14:paraId="7CCE25F4" w14:textId="77777777" w:rsidR="00790C10" w:rsidRPr="00F067F9" w:rsidRDefault="00790C10" w:rsidP="00256C6F">
      <w:pPr>
        <w:pStyle w:val="Ttulo"/>
        <w:contextualSpacing w:val="0"/>
        <w:rPr>
          <w:szCs w:val="24"/>
        </w:rPr>
      </w:pPr>
    </w:p>
    <w:p w14:paraId="0B930764" w14:textId="77777777" w:rsidR="00790C10" w:rsidRPr="00F067F9" w:rsidRDefault="00790C10" w:rsidP="00256C6F">
      <w:pPr>
        <w:pStyle w:val="Ttulo"/>
        <w:contextualSpacing w:val="0"/>
        <w:rPr>
          <w:szCs w:val="24"/>
        </w:rPr>
      </w:pPr>
    </w:p>
    <w:p w14:paraId="228F43A6" w14:textId="79E044F2" w:rsidR="00256C6F" w:rsidRPr="00F067F9" w:rsidRDefault="00984406" w:rsidP="00256C6F">
      <w:pPr>
        <w:pStyle w:val="Ttulo"/>
        <w:contextualSpacing w:val="0"/>
        <w:rPr>
          <w:szCs w:val="24"/>
        </w:rPr>
      </w:pPr>
      <w:r w:rsidRPr="00F067F9">
        <w:rPr>
          <w:szCs w:val="24"/>
        </w:rPr>
        <w:t xml:space="preserve">Análisis bíblico de los estilos de aprendizaje en contraste </w:t>
      </w:r>
      <w:r w:rsidRPr="00F067F9">
        <w:rPr>
          <w:szCs w:val="24"/>
        </w:rPr>
        <w:br/>
        <w:t xml:space="preserve">con el </w:t>
      </w:r>
      <w:r w:rsidR="00B24D50" w:rsidRPr="00F067F9">
        <w:rPr>
          <w:szCs w:val="24"/>
        </w:rPr>
        <w:t>MODELO</w:t>
      </w:r>
      <w:r w:rsidRPr="00F067F9">
        <w:rPr>
          <w:szCs w:val="24"/>
        </w:rPr>
        <w:t xml:space="preserve"> VARK aplicado en los estudiantes de la asignatura de Historia del Pentecostalismo en Buenos Aires, Argentina</w:t>
      </w:r>
    </w:p>
    <w:p w14:paraId="6D22F33F" w14:textId="77777777" w:rsidR="00790C10" w:rsidRPr="00F067F9" w:rsidRDefault="00790C10" w:rsidP="00256C6F">
      <w:pPr>
        <w:pStyle w:val="Ttulo"/>
        <w:contextualSpacing w:val="0"/>
        <w:rPr>
          <w:szCs w:val="24"/>
        </w:rPr>
      </w:pPr>
    </w:p>
    <w:p w14:paraId="70DA9DB6" w14:textId="77777777" w:rsidR="00790C10" w:rsidRPr="00F067F9" w:rsidRDefault="00790C10" w:rsidP="00256C6F">
      <w:pPr>
        <w:pStyle w:val="Ttulo"/>
        <w:contextualSpacing w:val="0"/>
        <w:rPr>
          <w:szCs w:val="24"/>
        </w:rPr>
      </w:pPr>
    </w:p>
    <w:p w14:paraId="0DE149A1" w14:textId="77777777" w:rsidR="00790C10" w:rsidRPr="00F067F9" w:rsidRDefault="00790C10" w:rsidP="00256C6F">
      <w:pPr>
        <w:pStyle w:val="Ttulo"/>
        <w:contextualSpacing w:val="0"/>
        <w:rPr>
          <w:szCs w:val="24"/>
        </w:rPr>
      </w:pPr>
    </w:p>
    <w:p w14:paraId="16D2585E" w14:textId="77777777" w:rsidR="00790C10" w:rsidRPr="00F067F9" w:rsidRDefault="00790C10" w:rsidP="00256C6F">
      <w:pPr>
        <w:pStyle w:val="Ttulo"/>
        <w:contextualSpacing w:val="0"/>
        <w:rPr>
          <w:szCs w:val="24"/>
        </w:rPr>
      </w:pPr>
    </w:p>
    <w:p w14:paraId="1E94CE70" w14:textId="77777777" w:rsidR="00790C10" w:rsidRPr="00F067F9" w:rsidRDefault="00790C10" w:rsidP="00256C6F">
      <w:pPr>
        <w:pStyle w:val="Ttulo"/>
        <w:contextualSpacing w:val="0"/>
        <w:rPr>
          <w:szCs w:val="24"/>
        </w:rPr>
      </w:pPr>
    </w:p>
    <w:p w14:paraId="4DC072AE" w14:textId="77777777" w:rsidR="00790C10" w:rsidRPr="00F067F9" w:rsidRDefault="00790C10" w:rsidP="00256C6F">
      <w:pPr>
        <w:pStyle w:val="Ttulo"/>
        <w:contextualSpacing w:val="0"/>
        <w:rPr>
          <w:szCs w:val="24"/>
        </w:rPr>
      </w:pPr>
    </w:p>
    <w:p w14:paraId="6AFC6ECD" w14:textId="284CBA75" w:rsidR="00790C10" w:rsidRPr="00F067F9" w:rsidRDefault="00790C10" w:rsidP="00256C6F">
      <w:pPr>
        <w:pStyle w:val="Ttulo"/>
        <w:contextualSpacing w:val="0"/>
        <w:rPr>
          <w:szCs w:val="24"/>
        </w:rPr>
      </w:pPr>
      <w:r w:rsidRPr="00F067F9">
        <w:rPr>
          <w:szCs w:val="24"/>
        </w:rPr>
        <w:t xml:space="preserve">PROFESOR: </w:t>
      </w:r>
      <w:r w:rsidR="00984406" w:rsidRPr="00F067F9">
        <w:rPr>
          <w:szCs w:val="24"/>
        </w:rPr>
        <w:t>CESAREO BERNATE</w:t>
      </w:r>
      <w:r w:rsidRPr="00F067F9">
        <w:rPr>
          <w:szCs w:val="24"/>
        </w:rPr>
        <w:t xml:space="preserve"> </w:t>
      </w:r>
    </w:p>
    <w:p w14:paraId="71339665" w14:textId="77777777" w:rsidR="00790C10" w:rsidRPr="00F067F9" w:rsidRDefault="00790C10" w:rsidP="00256C6F">
      <w:pPr>
        <w:pStyle w:val="Ttulo"/>
        <w:contextualSpacing w:val="0"/>
        <w:rPr>
          <w:szCs w:val="24"/>
        </w:rPr>
      </w:pPr>
    </w:p>
    <w:p w14:paraId="631D9E7F" w14:textId="77777777" w:rsidR="00790C10" w:rsidRPr="00F067F9" w:rsidRDefault="00790C10" w:rsidP="00256C6F">
      <w:pPr>
        <w:pStyle w:val="Ttulo"/>
        <w:contextualSpacing w:val="0"/>
        <w:rPr>
          <w:szCs w:val="24"/>
        </w:rPr>
      </w:pPr>
    </w:p>
    <w:p w14:paraId="02564715" w14:textId="77777777" w:rsidR="00790C10" w:rsidRPr="00F067F9" w:rsidRDefault="00790C10" w:rsidP="00256C6F">
      <w:pPr>
        <w:pStyle w:val="Ttulo"/>
        <w:contextualSpacing w:val="0"/>
        <w:rPr>
          <w:szCs w:val="24"/>
        </w:rPr>
      </w:pPr>
    </w:p>
    <w:p w14:paraId="42F1950B" w14:textId="77777777" w:rsidR="00790C10" w:rsidRPr="00F067F9" w:rsidRDefault="00790C10" w:rsidP="00256C6F">
      <w:pPr>
        <w:pStyle w:val="Ttulo"/>
        <w:contextualSpacing w:val="0"/>
        <w:rPr>
          <w:szCs w:val="24"/>
        </w:rPr>
      </w:pPr>
    </w:p>
    <w:p w14:paraId="48EFAB7A" w14:textId="77777777" w:rsidR="00790C10" w:rsidRPr="00F067F9" w:rsidRDefault="00790C10" w:rsidP="00256C6F">
      <w:pPr>
        <w:pStyle w:val="Ttulo"/>
        <w:contextualSpacing w:val="0"/>
        <w:rPr>
          <w:szCs w:val="24"/>
        </w:rPr>
      </w:pPr>
    </w:p>
    <w:p w14:paraId="2D92480E" w14:textId="77777777" w:rsidR="00790C10" w:rsidRPr="00F067F9" w:rsidRDefault="00790C10" w:rsidP="00256C6F">
      <w:pPr>
        <w:pStyle w:val="Ttulo"/>
        <w:contextualSpacing w:val="0"/>
        <w:rPr>
          <w:szCs w:val="24"/>
        </w:rPr>
      </w:pPr>
      <w:r w:rsidRPr="00F067F9">
        <w:rPr>
          <w:szCs w:val="24"/>
        </w:rPr>
        <w:t>EN CUMPLIMIENTO PARCIAL DE LOS REQUISITOS DE LA ASIGNATURA</w:t>
      </w:r>
    </w:p>
    <w:p w14:paraId="5FE307AB" w14:textId="77777777" w:rsidR="00790C10" w:rsidRPr="00F067F9" w:rsidRDefault="00790C10" w:rsidP="00256C6F">
      <w:pPr>
        <w:pStyle w:val="Ttulo"/>
        <w:contextualSpacing w:val="0"/>
        <w:rPr>
          <w:szCs w:val="24"/>
        </w:rPr>
      </w:pPr>
    </w:p>
    <w:p w14:paraId="23AA0902" w14:textId="07A01AA5" w:rsidR="00790C10" w:rsidRPr="00F067F9" w:rsidRDefault="003A29A8" w:rsidP="00256C6F">
      <w:pPr>
        <w:pStyle w:val="Ttulo"/>
        <w:contextualSpacing w:val="0"/>
        <w:rPr>
          <w:szCs w:val="24"/>
        </w:rPr>
      </w:pPr>
      <w:r w:rsidRPr="00F067F9">
        <w:rPr>
          <w:szCs w:val="24"/>
        </w:rPr>
        <w:t>ETS710 ESTILOS DE APRENDIZAJE</w:t>
      </w:r>
    </w:p>
    <w:p w14:paraId="4D285C0E" w14:textId="77777777" w:rsidR="00790C10" w:rsidRPr="00F067F9" w:rsidRDefault="00790C10" w:rsidP="00256C6F">
      <w:pPr>
        <w:pStyle w:val="Ttulo"/>
        <w:contextualSpacing w:val="0"/>
        <w:rPr>
          <w:szCs w:val="24"/>
        </w:rPr>
      </w:pPr>
    </w:p>
    <w:p w14:paraId="2060661F" w14:textId="77777777" w:rsidR="00790C10" w:rsidRPr="00F067F9" w:rsidRDefault="00790C10" w:rsidP="00256C6F">
      <w:pPr>
        <w:pStyle w:val="Ttulo"/>
        <w:contextualSpacing w:val="0"/>
        <w:rPr>
          <w:szCs w:val="24"/>
        </w:rPr>
      </w:pPr>
    </w:p>
    <w:p w14:paraId="2D3A6F5B" w14:textId="77777777" w:rsidR="00790C10" w:rsidRPr="00F067F9" w:rsidRDefault="00790C10" w:rsidP="00256C6F">
      <w:pPr>
        <w:pStyle w:val="Ttulo"/>
        <w:contextualSpacing w:val="0"/>
        <w:rPr>
          <w:szCs w:val="24"/>
        </w:rPr>
      </w:pPr>
    </w:p>
    <w:p w14:paraId="35CEC376" w14:textId="77777777" w:rsidR="00790C10" w:rsidRPr="00F067F9" w:rsidRDefault="00790C10" w:rsidP="00256C6F">
      <w:pPr>
        <w:pStyle w:val="Ttulo"/>
        <w:contextualSpacing w:val="0"/>
        <w:rPr>
          <w:szCs w:val="24"/>
        </w:rPr>
      </w:pPr>
    </w:p>
    <w:p w14:paraId="582D51B2" w14:textId="77777777" w:rsidR="00790C10" w:rsidRPr="00F067F9" w:rsidRDefault="00790C10" w:rsidP="00256C6F">
      <w:pPr>
        <w:pStyle w:val="Ttulo"/>
        <w:contextualSpacing w:val="0"/>
        <w:rPr>
          <w:szCs w:val="24"/>
        </w:rPr>
      </w:pPr>
    </w:p>
    <w:p w14:paraId="5DA3EC9C" w14:textId="77777777" w:rsidR="00790C10" w:rsidRPr="00F067F9" w:rsidRDefault="00790C10" w:rsidP="00256C6F">
      <w:pPr>
        <w:pStyle w:val="Ttulo"/>
        <w:contextualSpacing w:val="0"/>
        <w:rPr>
          <w:szCs w:val="24"/>
        </w:rPr>
      </w:pPr>
      <w:r w:rsidRPr="00F067F9">
        <w:rPr>
          <w:szCs w:val="24"/>
        </w:rPr>
        <w:t>POR</w:t>
      </w:r>
    </w:p>
    <w:p w14:paraId="74B8F96E" w14:textId="77777777" w:rsidR="00790C10" w:rsidRPr="00F067F9" w:rsidRDefault="00790C10" w:rsidP="00256C6F">
      <w:pPr>
        <w:pStyle w:val="Ttulo"/>
        <w:contextualSpacing w:val="0"/>
        <w:rPr>
          <w:szCs w:val="24"/>
        </w:rPr>
      </w:pPr>
    </w:p>
    <w:p w14:paraId="7745EC37" w14:textId="5291D37E" w:rsidR="00790C10" w:rsidRPr="00F067F9" w:rsidRDefault="003A29A8" w:rsidP="00256C6F">
      <w:pPr>
        <w:pStyle w:val="Ttulo"/>
        <w:contextualSpacing w:val="0"/>
        <w:rPr>
          <w:szCs w:val="24"/>
        </w:rPr>
      </w:pPr>
      <w:r w:rsidRPr="00F067F9">
        <w:rPr>
          <w:szCs w:val="24"/>
        </w:rPr>
        <w:t>ESTEBAN PARI MOLLO</w:t>
      </w:r>
    </w:p>
    <w:p w14:paraId="5083F28A" w14:textId="77777777" w:rsidR="00790C10" w:rsidRPr="00F067F9" w:rsidRDefault="00790C10" w:rsidP="00256C6F">
      <w:pPr>
        <w:pStyle w:val="Ttulo"/>
        <w:contextualSpacing w:val="0"/>
        <w:rPr>
          <w:szCs w:val="24"/>
        </w:rPr>
      </w:pPr>
    </w:p>
    <w:p w14:paraId="70FC7C02" w14:textId="1B3B3F2F" w:rsidR="00790C10" w:rsidRPr="00F067F9" w:rsidRDefault="003A29A8" w:rsidP="00256C6F">
      <w:pPr>
        <w:pStyle w:val="Ttulo"/>
        <w:contextualSpacing w:val="0"/>
        <w:rPr>
          <w:szCs w:val="24"/>
        </w:rPr>
      </w:pPr>
      <w:r w:rsidRPr="00F067F9">
        <w:rPr>
          <w:szCs w:val="24"/>
        </w:rPr>
        <w:t>14 DE MAYO DE 2024</w:t>
      </w:r>
    </w:p>
    <w:p w14:paraId="212E5DCD" w14:textId="77777777" w:rsidR="00790C10" w:rsidRPr="00F067F9" w:rsidRDefault="00790C10" w:rsidP="00256C6F">
      <w:pPr>
        <w:pStyle w:val="Ttulo"/>
        <w:contextualSpacing w:val="0"/>
        <w:rPr>
          <w:szCs w:val="24"/>
        </w:rPr>
      </w:pPr>
    </w:p>
    <w:p w14:paraId="0AD14BBB" w14:textId="2D9682C7" w:rsidR="00790C10" w:rsidRPr="00F067F9" w:rsidRDefault="003A29A8" w:rsidP="00256C6F">
      <w:pPr>
        <w:pStyle w:val="Ttulo"/>
        <w:contextualSpacing w:val="0"/>
        <w:rPr>
          <w:szCs w:val="24"/>
        </w:rPr>
      </w:pPr>
      <w:r w:rsidRPr="00F067F9">
        <w:rPr>
          <w:szCs w:val="24"/>
        </w:rPr>
        <w:t>COCHABAMBA</w:t>
      </w:r>
      <w:r w:rsidR="00790C10" w:rsidRPr="00F067F9">
        <w:rPr>
          <w:szCs w:val="24"/>
        </w:rPr>
        <w:t xml:space="preserve">, </w:t>
      </w:r>
      <w:r w:rsidRPr="00F067F9">
        <w:rPr>
          <w:szCs w:val="24"/>
        </w:rPr>
        <w:t>BOLIVIA</w:t>
      </w:r>
    </w:p>
    <w:p w14:paraId="1A52F8A3" w14:textId="77777777" w:rsidR="003A5071" w:rsidRPr="00F067F9" w:rsidRDefault="003A5071" w:rsidP="00256C6F">
      <w:pPr>
        <w:spacing w:line="240" w:lineRule="auto"/>
        <w:jc w:val="center"/>
      </w:pPr>
    </w:p>
    <w:p w14:paraId="7C19456D" w14:textId="77777777" w:rsidR="003A5071" w:rsidRPr="00F067F9" w:rsidRDefault="003A5071" w:rsidP="003A5071">
      <w:pPr>
        <w:pStyle w:val="Textoconsangra"/>
        <w:sectPr w:rsidR="003A5071" w:rsidRPr="00F067F9" w:rsidSect="00240D60">
          <w:headerReference w:type="default" r:id="rId8"/>
          <w:footerReference w:type="first" r:id="rId9"/>
          <w:type w:val="continuous"/>
          <w:pgSz w:w="12240" w:h="15840" w:code="1"/>
          <w:pgMar w:top="1440" w:right="1440" w:bottom="1440" w:left="1440" w:header="709" w:footer="709" w:gutter="0"/>
          <w:pgNumType w:fmt="lowerRoman"/>
          <w:cols w:space="708"/>
          <w:docGrid w:linePitch="360"/>
        </w:sectPr>
      </w:pPr>
    </w:p>
    <w:p w14:paraId="708959FC" w14:textId="77777777" w:rsidR="007D19AF" w:rsidRDefault="00951124" w:rsidP="0099089C">
      <w:r w:rsidRPr="00F067F9">
        <w:lastRenderedPageBreak/>
        <w:t>ESPACIO DESTINADO PARA NOTAS</w:t>
      </w:r>
      <w:r w:rsidR="00067E06" w:rsidRPr="00F067F9">
        <w:t xml:space="preserve"> Y COMENTARIOS </w:t>
      </w:r>
      <w:r w:rsidRPr="00F067F9">
        <w:t>DEL PROFESOR</w:t>
      </w:r>
    </w:p>
    <w:p w14:paraId="604E0E42" w14:textId="77777777" w:rsidR="007D19AF" w:rsidRPr="00F067F9" w:rsidRDefault="007D19AF" w:rsidP="0099089C"/>
    <w:p w14:paraId="2D85E19B" w14:textId="77777777" w:rsidR="007D19AF" w:rsidRPr="00F067F9" w:rsidRDefault="007D19AF" w:rsidP="0099089C"/>
    <w:p w14:paraId="042CB2CE" w14:textId="77777777" w:rsidR="00951124" w:rsidRPr="00F067F9" w:rsidRDefault="00951124" w:rsidP="0099089C"/>
    <w:p w14:paraId="41D444DB" w14:textId="77777777" w:rsidR="003A5071" w:rsidRPr="00F067F9" w:rsidRDefault="003A5071" w:rsidP="003A5071">
      <w:pPr>
        <w:pStyle w:val="Textoconsangra"/>
      </w:pPr>
    </w:p>
    <w:p w14:paraId="07624BFF" w14:textId="77777777" w:rsidR="007D19AF" w:rsidRPr="00F067F9" w:rsidRDefault="007D19AF" w:rsidP="0099089C"/>
    <w:p w14:paraId="5C5CA047" w14:textId="77777777" w:rsidR="0064428F" w:rsidRPr="00F067F9" w:rsidRDefault="0064428F" w:rsidP="0064428F">
      <w:pPr>
        <w:pStyle w:val="Textoconsangra"/>
      </w:pPr>
    </w:p>
    <w:p w14:paraId="687DA413" w14:textId="77777777" w:rsidR="0064428F" w:rsidRPr="00F067F9" w:rsidRDefault="0064428F" w:rsidP="0064428F">
      <w:pPr>
        <w:sectPr w:rsidR="0064428F" w:rsidRPr="00F067F9" w:rsidSect="00240D60">
          <w:footerReference w:type="default" r:id="rId10"/>
          <w:pgSz w:w="12240" w:h="15840" w:code="1"/>
          <w:pgMar w:top="1440" w:right="1440" w:bottom="1440" w:left="1440" w:header="709" w:footer="709" w:gutter="0"/>
          <w:pgNumType w:fmt="lowerRoman"/>
          <w:cols w:space="708"/>
          <w:docGrid w:linePitch="360"/>
        </w:sectPr>
      </w:pPr>
    </w:p>
    <w:p w14:paraId="370C5667" w14:textId="77777777" w:rsidR="007D19AF" w:rsidRPr="00F067F9" w:rsidRDefault="007D19AF" w:rsidP="001727E4">
      <w:pPr>
        <w:pStyle w:val="Sinespaciado"/>
      </w:pPr>
    </w:p>
    <w:p w14:paraId="6F5B7DAA" w14:textId="77777777" w:rsidR="003A5071" w:rsidRPr="00F067F9" w:rsidRDefault="003A5071" w:rsidP="001727E4">
      <w:pPr>
        <w:pStyle w:val="Sinespaciado"/>
      </w:pPr>
    </w:p>
    <w:p w14:paraId="23F0D134" w14:textId="77777777" w:rsidR="00F04532" w:rsidRPr="00F067F9" w:rsidRDefault="00951124" w:rsidP="00B8128C">
      <w:pPr>
        <w:pStyle w:val="Ttulo1"/>
      </w:pPr>
      <w:bookmarkStart w:id="0" w:name="_Toc192620252"/>
      <w:r w:rsidRPr="00F067F9">
        <w:t>TABLA DE CONTENIDO</w:t>
      </w:r>
      <w:bookmarkEnd w:id="0"/>
    </w:p>
    <w:p w14:paraId="52671E81" w14:textId="4C146A28" w:rsidR="00E2038B" w:rsidRDefault="00423E83">
      <w:pPr>
        <w:pStyle w:val="TDC1"/>
        <w:rPr>
          <w:rFonts w:asciiTheme="minorHAnsi" w:eastAsiaTheme="minorEastAsia" w:hAnsiTheme="minorHAnsi"/>
          <w:noProof/>
          <w:kern w:val="2"/>
          <w:sz w:val="22"/>
          <w:szCs w:val="22"/>
          <w:lang w:val="es-BO" w:eastAsia="es-BO" w:bidi="he-IL"/>
          <w14:ligatures w14:val="standardContextual"/>
        </w:rPr>
      </w:pPr>
      <w:r w:rsidRPr="00F067F9">
        <w:fldChar w:fldCharType="begin"/>
      </w:r>
      <w:r w:rsidRPr="00F067F9">
        <w:instrText xml:space="preserve"> TOC \o "1-6" \u </w:instrText>
      </w:r>
      <w:r w:rsidRPr="00F067F9">
        <w:fldChar w:fldCharType="separate"/>
      </w:r>
      <w:r w:rsidR="00E2038B">
        <w:rPr>
          <w:noProof/>
        </w:rPr>
        <w:t>TABLA DE CONTENIDO</w:t>
      </w:r>
      <w:r w:rsidR="00E2038B">
        <w:rPr>
          <w:noProof/>
        </w:rPr>
        <w:tab/>
      </w:r>
      <w:r w:rsidR="00E2038B">
        <w:rPr>
          <w:noProof/>
        </w:rPr>
        <w:fldChar w:fldCharType="begin"/>
      </w:r>
      <w:r w:rsidR="00E2038B">
        <w:rPr>
          <w:noProof/>
        </w:rPr>
        <w:instrText xml:space="preserve"> PAGEREF _Toc192620252 \h </w:instrText>
      </w:r>
      <w:r w:rsidR="00E2038B">
        <w:rPr>
          <w:noProof/>
        </w:rPr>
      </w:r>
      <w:r w:rsidR="00E2038B">
        <w:rPr>
          <w:noProof/>
        </w:rPr>
        <w:fldChar w:fldCharType="separate"/>
      </w:r>
      <w:r w:rsidR="00585B33">
        <w:rPr>
          <w:noProof/>
        </w:rPr>
        <w:t>iii</w:t>
      </w:r>
      <w:r w:rsidR="00E2038B">
        <w:rPr>
          <w:noProof/>
        </w:rPr>
        <w:fldChar w:fldCharType="end"/>
      </w:r>
    </w:p>
    <w:p w14:paraId="590A2257" w14:textId="22919192" w:rsidR="00E2038B" w:rsidRDefault="00E2038B">
      <w:pPr>
        <w:pStyle w:val="TDC1"/>
        <w:rPr>
          <w:rFonts w:asciiTheme="minorHAnsi" w:eastAsiaTheme="minorEastAsia" w:hAnsiTheme="minorHAnsi"/>
          <w:noProof/>
          <w:kern w:val="2"/>
          <w:sz w:val="22"/>
          <w:szCs w:val="22"/>
          <w:lang w:val="es-BO" w:eastAsia="es-BO" w:bidi="he-IL"/>
          <w14:ligatures w14:val="standardContextual"/>
        </w:rPr>
      </w:pPr>
      <w:r>
        <w:rPr>
          <w:noProof/>
        </w:rPr>
        <w:t>LISTA DE FIGURAS</w:t>
      </w:r>
      <w:r>
        <w:rPr>
          <w:noProof/>
        </w:rPr>
        <w:tab/>
      </w:r>
      <w:r>
        <w:rPr>
          <w:noProof/>
        </w:rPr>
        <w:fldChar w:fldCharType="begin"/>
      </w:r>
      <w:r>
        <w:rPr>
          <w:noProof/>
        </w:rPr>
        <w:instrText xml:space="preserve"> PAGEREF _Toc192620253 \h </w:instrText>
      </w:r>
      <w:r>
        <w:rPr>
          <w:noProof/>
        </w:rPr>
      </w:r>
      <w:r>
        <w:rPr>
          <w:noProof/>
        </w:rPr>
        <w:fldChar w:fldCharType="separate"/>
      </w:r>
      <w:r w:rsidR="00585B33">
        <w:rPr>
          <w:noProof/>
        </w:rPr>
        <w:t>v</w:t>
      </w:r>
      <w:r>
        <w:rPr>
          <w:noProof/>
        </w:rPr>
        <w:fldChar w:fldCharType="end"/>
      </w:r>
    </w:p>
    <w:p w14:paraId="74D43786" w14:textId="68E29E5E" w:rsidR="00E2038B" w:rsidRDefault="00E2038B">
      <w:pPr>
        <w:pStyle w:val="TDC1"/>
        <w:rPr>
          <w:rFonts w:asciiTheme="minorHAnsi" w:eastAsiaTheme="minorEastAsia" w:hAnsiTheme="minorHAnsi"/>
          <w:noProof/>
          <w:kern w:val="2"/>
          <w:sz w:val="22"/>
          <w:szCs w:val="22"/>
          <w:lang w:val="es-BO" w:eastAsia="es-BO" w:bidi="he-IL"/>
          <w14:ligatures w14:val="standardContextual"/>
        </w:rPr>
      </w:pPr>
      <w:r>
        <w:rPr>
          <w:noProof/>
        </w:rPr>
        <w:t>INTRODUCCIÓN</w:t>
      </w:r>
      <w:r>
        <w:rPr>
          <w:noProof/>
        </w:rPr>
        <w:tab/>
      </w:r>
      <w:r>
        <w:rPr>
          <w:noProof/>
        </w:rPr>
        <w:fldChar w:fldCharType="begin"/>
      </w:r>
      <w:r>
        <w:rPr>
          <w:noProof/>
        </w:rPr>
        <w:instrText xml:space="preserve"> PAGEREF _Toc192620254 \h </w:instrText>
      </w:r>
      <w:r>
        <w:rPr>
          <w:noProof/>
        </w:rPr>
      </w:r>
      <w:r>
        <w:rPr>
          <w:noProof/>
        </w:rPr>
        <w:fldChar w:fldCharType="separate"/>
      </w:r>
      <w:r w:rsidR="00585B33">
        <w:rPr>
          <w:noProof/>
        </w:rPr>
        <w:t>1</w:t>
      </w:r>
      <w:r>
        <w:rPr>
          <w:noProof/>
        </w:rPr>
        <w:fldChar w:fldCharType="end"/>
      </w:r>
    </w:p>
    <w:p w14:paraId="0C62FA4E" w14:textId="7F87EB61" w:rsidR="00E2038B" w:rsidRDefault="00E2038B">
      <w:pPr>
        <w:pStyle w:val="TDC2"/>
        <w:rPr>
          <w:rFonts w:asciiTheme="minorHAnsi" w:eastAsiaTheme="minorEastAsia" w:hAnsiTheme="minorHAnsi"/>
          <w:noProof/>
          <w:kern w:val="2"/>
          <w:sz w:val="22"/>
          <w:szCs w:val="22"/>
          <w:lang w:val="es-BO" w:eastAsia="es-BO" w:bidi="he-IL"/>
          <w14:ligatures w14:val="standardContextual"/>
        </w:rPr>
      </w:pPr>
      <w:r>
        <w:rPr>
          <w:noProof/>
        </w:rPr>
        <w:t>Análisis bíblico de los estilos de aprendizaje: Una perspectiva multimodal</w:t>
      </w:r>
      <w:r>
        <w:rPr>
          <w:noProof/>
        </w:rPr>
        <w:tab/>
      </w:r>
      <w:r>
        <w:rPr>
          <w:noProof/>
        </w:rPr>
        <w:fldChar w:fldCharType="begin"/>
      </w:r>
      <w:r>
        <w:rPr>
          <w:noProof/>
        </w:rPr>
        <w:instrText xml:space="preserve"> PAGEREF _Toc192620255 \h </w:instrText>
      </w:r>
      <w:r>
        <w:rPr>
          <w:noProof/>
        </w:rPr>
      </w:r>
      <w:r>
        <w:rPr>
          <w:noProof/>
        </w:rPr>
        <w:fldChar w:fldCharType="separate"/>
      </w:r>
      <w:r w:rsidR="00585B33">
        <w:rPr>
          <w:noProof/>
        </w:rPr>
        <w:t>3</w:t>
      </w:r>
      <w:r>
        <w:rPr>
          <w:noProof/>
        </w:rPr>
        <w:fldChar w:fldCharType="end"/>
      </w:r>
    </w:p>
    <w:p w14:paraId="4C294818" w14:textId="57F33CA8" w:rsidR="00E2038B" w:rsidRDefault="00E2038B">
      <w:pPr>
        <w:pStyle w:val="TDC3"/>
        <w:rPr>
          <w:rFonts w:asciiTheme="minorHAnsi" w:eastAsiaTheme="minorEastAsia" w:hAnsiTheme="minorHAnsi"/>
          <w:noProof/>
          <w:kern w:val="2"/>
          <w:sz w:val="22"/>
          <w:szCs w:val="22"/>
          <w:lang w:val="es-BO" w:eastAsia="es-BO" w:bidi="he-IL"/>
          <w14:ligatures w14:val="standardContextual"/>
        </w:rPr>
      </w:pPr>
      <w:r>
        <w:rPr>
          <w:noProof/>
        </w:rPr>
        <w:t>Estilos de aprendizaje en la Biblia</w:t>
      </w:r>
      <w:r>
        <w:rPr>
          <w:noProof/>
        </w:rPr>
        <w:tab/>
      </w:r>
      <w:r>
        <w:rPr>
          <w:noProof/>
        </w:rPr>
        <w:fldChar w:fldCharType="begin"/>
      </w:r>
      <w:r>
        <w:rPr>
          <w:noProof/>
        </w:rPr>
        <w:instrText xml:space="preserve"> PAGEREF _Toc192620256 \h </w:instrText>
      </w:r>
      <w:r>
        <w:rPr>
          <w:noProof/>
        </w:rPr>
      </w:r>
      <w:r>
        <w:rPr>
          <w:noProof/>
        </w:rPr>
        <w:fldChar w:fldCharType="separate"/>
      </w:r>
      <w:r w:rsidR="00585B33">
        <w:rPr>
          <w:noProof/>
        </w:rPr>
        <w:t>3</w:t>
      </w:r>
      <w:r>
        <w:rPr>
          <w:noProof/>
        </w:rPr>
        <w:fldChar w:fldCharType="end"/>
      </w:r>
    </w:p>
    <w:p w14:paraId="66BF9EAD" w14:textId="06AEF292" w:rsidR="00E2038B" w:rsidRDefault="00E2038B">
      <w:pPr>
        <w:pStyle w:val="TDC3"/>
        <w:rPr>
          <w:rFonts w:asciiTheme="minorHAnsi" w:eastAsiaTheme="minorEastAsia" w:hAnsiTheme="minorHAnsi"/>
          <w:noProof/>
          <w:kern w:val="2"/>
          <w:sz w:val="22"/>
          <w:szCs w:val="22"/>
          <w:lang w:val="es-BO" w:eastAsia="es-BO" w:bidi="he-IL"/>
          <w14:ligatures w14:val="standardContextual"/>
        </w:rPr>
      </w:pPr>
      <w:r>
        <w:rPr>
          <w:noProof/>
        </w:rPr>
        <w:t>El aprendizaje multimodal en las Escrituras</w:t>
      </w:r>
      <w:r>
        <w:rPr>
          <w:noProof/>
        </w:rPr>
        <w:tab/>
      </w:r>
      <w:r>
        <w:rPr>
          <w:noProof/>
        </w:rPr>
        <w:fldChar w:fldCharType="begin"/>
      </w:r>
      <w:r>
        <w:rPr>
          <w:noProof/>
        </w:rPr>
        <w:instrText xml:space="preserve"> PAGEREF _Toc192620257 \h </w:instrText>
      </w:r>
      <w:r>
        <w:rPr>
          <w:noProof/>
        </w:rPr>
      </w:r>
      <w:r>
        <w:rPr>
          <w:noProof/>
        </w:rPr>
        <w:fldChar w:fldCharType="separate"/>
      </w:r>
      <w:r w:rsidR="00585B33">
        <w:rPr>
          <w:noProof/>
        </w:rPr>
        <w:t>4</w:t>
      </w:r>
      <w:r>
        <w:rPr>
          <w:noProof/>
        </w:rPr>
        <w:fldChar w:fldCharType="end"/>
      </w:r>
    </w:p>
    <w:p w14:paraId="60374A82" w14:textId="0CF0D3AD" w:rsidR="00E2038B" w:rsidRDefault="00E2038B">
      <w:pPr>
        <w:pStyle w:val="TDC2"/>
        <w:rPr>
          <w:rFonts w:asciiTheme="minorHAnsi" w:eastAsiaTheme="minorEastAsia" w:hAnsiTheme="minorHAnsi"/>
          <w:noProof/>
          <w:kern w:val="2"/>
          <w:sz w:val="22"/>
          <w:szCs w:val="22"/>
          <w:lang w:val="es-BO" w:eastAsia="es-BO" w:bidi="he-IL"/>
          <w14:ligatures w14:val="standardContextual"/>
        </w:rPr>
      </w:pPr>
      <w:r>
        <w:rPr>
          <w:noProof/>
        </w:rPr>
        <w:t>Descripción del modelo VARK y aplicación en los estudiantes  de la asignatura Historia del pentecostalismo</w:t>
      </w:r>
      <w:r>
        <w:rPr>
          <w:noProof/>
        </w:rPr>
        <w:tab/>
      </w:r>
      <w:r>
        <w:rPr>
          <w:noProof/>
        </w:rPr>
        <w:fldChar w:fldCharType="begin"/>
      </w:r>
      <w:r>
        <w:rPr>
          <w:noProof/>
        </w:rPr>
        <w:instrText xml:space="preserve"> PAGEREF _Toc192620258 \h </w:instrText>
      </w:r>
      <w:r>
        <w:rPr>
          <w:noProof/>
        </w:rPr>
      </w:r>
      <w:r>
        <w:rPr>
          <w:noProof/>
        </w:rPr>
        <w:fldChar w:fldCharType="separate"/>
      </w:r>
      <w:r w:rsidR="00585B33">
        <w:rPr>
          <w:noProof/>
        </w:rPr>
        <w:t>8</w:t>
      </w:r>
      <w:r>
        <w:rPr>
          <w:noProof/>
        </w:rPr>
        <w:fldChar w:fldCharType="end"/>
      </w:r>
    </w:p>
    <w:p w14:paraId="44323A23" w14:textId="13AA5041" w:rsidR="00E2038B" w:rsidRDefault="00E2038B">
      <w:pPr>
        <w:pStyle w:val="TDC3"/>
        <w:rPr>
          <w:rFonts w:asciiTheme="minorHAnsi" w:eastAsiaTheme="minorEastAsia" w:hAnsiTheme="minorHAnsi"/>
          <w:noProof/>
          <w:kern w:val="2"/>
          <w:sz w:val="22"/>
          <w:szCs w:val="22"/>
          <w:lang w:val="es-BO" w:eastAsia="es-BO" w:bidi="he-IL"/>
          <w14:ligatures w14:val="standardContextual"/>
        </w:rPr>
      </w:pPr>
      <w:r>
        <w:rPr>
          <w:noProof/>
        </w:rPr>
        <w:t>Antecedentes del modelo VARK</w:t>
      </w:r>
      <w:r>
        <w:rPr>
          <w:noProof/>
        </w:rPr>
        <w:tab/>
      </w:r>
      <w:r>
        <w:rPr>
          <w:noProof/>
        </w:rPr>
        <w:fldChar w:fldCharType="begin"/>
      </w:r>
      <w:r>
        <w:rPr>
          <w:noProof/>
        </w:rPr>
        <w:instrText xml:space="preserve"> PAGEREF _Toc192620259 \h </w:instrText>
      </w:r>
      <w:r>
        <w:rPr>
          <w:noProof/>
        </w:rPr>
      </w:r>
      <w:r>
        <w:rPr>
          <w:noProof/>
        </w:rPr>
        <w:fldChar w:fldCharType="separate"/>
      </w:r>
      <w:r w:rsidR="00585B33">
        <w:rPr>
          <w:noProof/>
        </w:rPr>
        <w:t>8</w:t>
      </w:r>
      <w:r>
        <w:rPr>
          <w:noProof/>
        </w:rPr>
        <w:fldChar w:fldCharType="end"/>
      </w:r>
    </w:p>
    <w:p w14:paraId="55ED338B" w14:textId="262C00EE" w:rsidR="00E2038B" w:rsidRDefault="00E2038B">
      <w:pPr>
        <w:pStyle w:val="TDC3"/>
        <w:rPr>
          <w:rFonts w:asciiTheme="minorHAnsi" w:eastAsiaTheme="minorEastAsia" w:hAnsiTheme="minorHAnsi"/>
          <w:noProof/>
          <w:kern w:val="2"/>
          <w:sz w:val="22"/>
          <w:szCs w:val="22"/>
          <w:lang w:val="es-BO" w:eastAsia="es-BO" w:bidi="he-IL"/>
          <w14:ligatures w14:val="standardContextual"/>
        </w:rPr>
      </w:pPr>
      <w:r>
        <w:rPr>
          <w:noProof/>
        </w:rPr>
        <w:t>Descripción del inventario VARK</w:t>
      </w:r>
      <w:r>
        <w:rPr>
          <w:noProof/>
        </w:rPr>
        <w:tab/>
      </w:r>
      <w:r>
        <w:rPr>
          <w:noProof/>
        </w:rPr>
        <w:fldChar w:fldCharType="begin"/>
      </w:r>
      <w:r>
        <w:rPr>
          <w:noProof/>
        </w:rPr>
        <w:instrText xml:space="preserve"> PAGEREF _Toc192620260 \h </w:instrText>
      </w:r>
      <w:r>
        <w:rPr>
          <w:noProof/>
        </w:rPr>
      </w:r>
      <w:r>
        <w:rPr>
          <w:noProof/>
        </w:rPr>
        <w:fldChar w:fldCharType="separate"/>
      </w:r>
      <w:r w:rsidR="00585B33">
        <w:rPr>
          <w:noProof/>
        </w:rPr>
        <w:t>11</w:t>
      </w:r>
      <w:r>
        <w:rPr>
          <w:noProof/>
        </w:rPr>
        <w:fldChar w:fldCharType="end"/>
      </w:r>
    </w:p>
    <w:p w14:paraId="07DF4BBE" w14:textId="1EC4BA4C" w:rsidR="00E2038B" w:rsidRDefault="00E2038B">
      <w:pPr>
        <w:pStyle w:val="TDC3"/>
        <w:rPr>
          <w:rFonts w:asciiTheme="minorHAnsi" w:eastAsiaTheme="minorEastAsia" w:hAnsiTheme="minorHAnsi"/>
          <w:noProof/>
          <w:kern w:val="2"/>
          <w:sz w:val="22"/>
          <w:szCs w:val="22"/>
          <w:lang w:val="es-BO" w:eastAsia="es-BO" w:bidi="he-IL"/>
          <w14:ligatures w14:val="standardContextual"/>
        </w:rPr>
      </w:pPr>
      <w:r>
        <w:rPr>
          <w:noProof/>
        </w:rPr>
        <w:t>Aplicación de las estrategias de enseñanza-aprendizaje en cada estilo de VARK</w:t>
      </w:r>
      <w:r>
        <w:rPr>
          <w:noProof/>
        </w:rPr>
        <w:tab/>
      </w:r>
      <w:r>
        <w:rPr>
          <w:noProof/>
        </w:rPr>
        <w:fldChar w:fldCharType="begin"/>
      </w:r>
      <w:r>
        <w:rPr>
          <w:noProof/>
        </w:rPr>
        <w:instrText xml:space="preserve"> PAGEREF _Toc192620261 \h </w:instrText>
      </w:r>
      <w:r>
        <w:rPr>
          <w:noProof/>
        </w:rPr>
      </w:r>
      <w:r>
        <w:rPr>
          <w:noProof/>
        </w:rPr>
        <w:fldChar w:fldCharType="separate"/>
      </w:r>
      <w:r w:rsidR="00585B33">
        <w:rPr>
          <w:noProof/>
        </w:rPr>
        <w:t>12</w:t>
      </w:r>
      <w:r>
        <w:rPr>
          <w:noProof/>
        </w:rPr>
        <w:fldChar w:fldCharType="end"/>
      </w:r>
    </w:p>
    <w:p w14:paraId="1C696F40" w14:textId="332EF0A7" w:rsidR="00E2038B" w:rsidRDefault="00E2038B">
      <w:pPr>
        <w:pStyle w:val="TDC3"/>
        <w:rPr>
          <w:rFonts w:asciiTheme="minorHAnsi" w:eastAsiaTheme="minorEastAsia" w:hAnsiTheme="minorHAnsi"/>
          <w:noProof/>
          <w:kern w:val="2"/>
          <w:sz w:val="22"/>
          <w:szCs w:val="22"/>
          <w:lang w:val="es-BO" w:eastAsia="es-BO" w:bidi="he-IL"/>
          <w14:ligatures w14:val="standardContextual"/>
        </w:rPr>
      </w:pPr>
      <w:r>
        <w:rPr>
          <w:noProof/>
        </w:rPr>
        <w:t>Aplicación del inventario VARK en los estudiantes  de la asignatura Historia del Pentecostalismo</w:t>
      </w:r>
      <w:r>
        <w:rPr>
          <w:noProof/>
        </w:rPr>
        <w:tab/>
      </w:r>
      <w:r>
        <w:rPr>
          <w:noProof/>
        </w:rPr>
        <w:fldChar w:fldCharType="begin"/>
      </w:r>
      <w:r>
        <w:rPr>
          <w:noProof/>
        </w:rPr>
        <w:instrText xml:space="preserve"> PAGEREF _Toc192620262 \h </w:instrText>
      </w:r>
      <w:r>
        <w:rPr>
          <w:noProof/>
        </w:rPr>
      </w:r>
      <w:r>
        <w:rPr>
          <w:noProof/>
        </w:rPr>
        <w:fldChar w:fldCharType="separate"/>
      </w:r>
      <w:r w:rsidR="00585B33">
        <w:rPr>
          <w:noProof/>
        </w:rPr>
        <w:t>13</w:t>
      </w:r>
      <w:r>
        <w:rPr>
          <w:noProof/>
        </w:rPr>
        <w:fldChar w:fldCharType="end"/>
      </w:r>
    </w:p>
    <w:p w14:paraId="13DD98B5" w14:textId="7C27B42C" w:rsidR="00E2038B" w:rsidRDefault="00E2038B">
      <w:pPr>
        <w:pStyle w:val="TDC2"/>
        <w:rPr>
          <w:rFonts w:asciiTheme="minorHAnsi" w:eastAsiaTheme="minorEastAsia" w:hAnsiTheme="minorHAnsi"/>
          <w:noProof/>
          <w:kern w:val="2"/>
          <w:sz w:val="22"/>
          <w:szCs w:val="22"/>
          <w:lang w:val="es-BO" w:eastAsia="es-BO" w:bidi="he-IL"/>
          <w14:ligatures w14:val="standardContextual"/>
        </w:rPr>
      </w:pPr>
      <w:r>
        <w:rPr>
          <w:noProof/>
        </w:rPr>
        <w:t>Propuesta práctica en el aprendizaje y en la planificación de las clases de la asignatura de Historia de Pentecostalismo en Buenos Aires, Argentina</w:t>
      </w:r>
      <w:r>
        <w:rPr>
          <w:noProof/>
        </w:rPr>
        <w:tab/>
      </w:r>
      <w:r>
        <w:rPr>
          <w:noProof/>
        </w:rPr>
        <w:fldChar w:fldCharType="begin"/>
      </w:r>
      <w:r>
        <w:rPr>
          <w:noProof/>
        </w:rPr>
        <w:instrText xml:space="preserve"> PAGEREF _Toc192620263 \h </w:instrText>
      </w:r>
      <w:r>
        <w:rPr>
          <w:noProof/>
        </w:rPr>
      </w:r>
      <w:r>
        <w:rPr>
          <w:noProof/>
        </w:rPr>
        <w:fldChar w:fldCharType="separate"/>
      </w:r>
      <w:r w:rsidR="00585B33">
        <w:rPr>
          <w:noProof/>
        </w:rPr>
        <w:t>16</w:t>
      </w:r>
      <w:r>
        <w:rPr>
          <w:noProof/>
        </w:rPr>
        <w:fldChar w:fldCharType="end"/>
      </w:r>
    </w:p>
    <w:p w14:paraId="373822E8" w14:textId="72AFB9B7" w:rsidR="00E2038B" w:rsidRDefault="00E2038B">
      <w:pPr>
        <w:pStyle w:val="TDC3"/>
        <w:rPr>
          <w:rFonts w:asciiTheme="minorHAnsi" w:eastAsiaTheme="minorEastAsia" w:hAnsiTheme="minorHAnsi"/>
          <w:noProof/>
          <w:kern w:val="2"/>
          <w:sz w:val="22"/>
          <w:szCs w:val="22"/>
          <w:lang w:val="es-BO" w:eastAsia="es-BO" w:bidi="he-IL"/>
          <w14:ligatures w14:val="standardContextual"/>
        </w:rPr>
      </w:pPr>
      <w:r>
        <w:rPr>
          <w:noProof/>
        </w:rPr>
        <w:t>La importancia de uso de los medios sensoriales en el aprendizaje</w:t>
      </w:r>
      <w:r>
        <w:rPr>
          <w:noProof/>
        </w:rPr>
        <w:tab/>
      </w:r>
      <w:r>
        <w:rPr>
          <w:noProof/>
        </w:rPr>
        <w:fldChar w:fldCharType="begin"/>
      </w:r>
      <w:r>
        <w:rPr>
          <w:noProof/>
        </w:rPr>
        <w:instrText xml:space="preserve"> PAGEREF _Toc192620264 \h </w:instrText>
      </w:r>
      <w:r>
        <w:rPr>
          <w:noProof/>
        </w:rPr>
      </w:r>
      <w:r>
        <w:rPr>
          <w:noProof/>
        </w:rPr>
        <w:fldChar w:fldCharType="separate"/>
      </w:r>
      <w:r w:rsidR="00585B33">
        <w:rPr>
          <w:noProof/>
        </w:rPr>
        <w:t>16</w:t>
      </w:r>
      <w:r>
        <w:rPr>
          <w:noProof/>
        </w:rPr>
        <w:fldChar w:fldCharType="end"/>
      </w:r>
    </w:p>
    <w:p w14:paraId="7F9FFF3C" w14:textId="439D1416" w:rsidR="00E2038B" w:rsidRDefault="00E2038B">
      <w:pPr>
        <w:pStyle w:val="TDC4"/>
        <w:rPr>
          <w:rFonts w:asciiTheme="minorHAnsi" w:eastAsiaTheme="minorEastAsia" w:hAnsiTheme="minorHAnsi"/>
          <w:noProof/>
          <w:kern w:val="2"/>
          <w:sz w:val="22"/>
          <w:szCs w:val="22"/>
          <w:lang w:val="es-BO" w:eastAsia="es-BO" w:bidi="he-IL"/>
          <w14:ligatures w14:val="standardContextual"/>
        </w:rPr>
      </w:pPr>
      <w:r>
        <w:rPr>
          <w:noProof/>
        </w:rPr>
        <w:t>En el ámbito de la educación cristiana y teológica</w:t>
      </w:r>
      <w:r>
        <w:rPr>
          <w:noProof/>
        </w:rPr>
        <w:tab/>
      </w:r>
      <w:r>
        <w:rPr>
          <w:noProof/>
        </w:rPr>
        <w:fldChar w:fldCharType="begin"/>
      </w:r>
      <w:r>
        <w:rPr>
          <w:noProof/>
        </w:rPr>
        <w:instrText xml:space="preserve"> PAGEREF _Toc192620265 \h </w:instrText>
      </w:r>
      <w:r>
        <w:rPr>
          <w:noProof/>
        </w:rPr>
      </w:r>
      <w:r>
        <w:rPr>
          <w:noProof/>
        </w:rPr>
        <w:fldChar w:fldCharType="separate"/>
      </w:r>
      <w:r w:rsidR="00585B33">
        <w:rPr>
          <w:noProof/>
        </w:rPr>
        <w:t>16</w:t>
      </w:r>
      <w:r>
        <w:rPr>
          <w:noProof/>
        </w:rPr>
        <w:fldChar w:fldCharType="end"/>
      </w:r>
    </w:p>
    <w:p w14:paraId="380FA2A6" w14:textId="51F3E748" w:rsidR="00E2038B" w:rsidRDefault="00E2038B">
      <w:pPr>
        <w:pStyle w:val="TDC4"/>
        <w:rPr>
          <w:rFonts w:asciiTheme="minorHAnsi" w:eastAsiaTheme="minorEastAsia" w:hAnsiTheme="minorHAnsi"/>
          <w:noProof/>
          <w:kern w:val="2"/>
          <w:sz w:val="22"/>
          <w:szCs w:val="22"/>
          <w:lang w:val="es-BO" w:eastAsia="es-BO" w:bidi="he-IL"/>
          <w14:ligatures w14:val="standardContextual"/>
        </w:rPr>
      </w:pPr>
      <w:r>
        <w:rPr>
          <w:noProof/>
        </w:rPr>
        <w:t>En el ámbito académico científico</w:t>
      </w:r>
      <w:r>
        <w:rPr>
          <w:noProof/>
        </w:rPr>
        <w:tab/>
      </w:r>
      <w:r>
        <w:rPr>
          <w:noProof/>
        </w:rPr>
        <w:fldChar w:fldCharType="begin"/>
      </w:r>
      <w:r>
        <w:rPr>
          <w:noProof/>
        </w:rPr>
        <w:instrText xml:space="preserve"> PAGEREF _Toc192620266 \h </w:instrText>
      </w:r>
      <w:r>
        <w:rPr>
          <w:noProof/>
        </w:rPr>
      </w:r>
      <w:r>
        <w:rPr>
          <w:noProof/>
        </w:rPr>
        <w:fldChar w:fldCharType="separate"/>
      </w:r>
      <w:r w:rsidR="00585B33">
        <w:rPr>
          <w:noProof/>
        </w:rPr>
        <w:t>19</w:t>
      </w:r>
      <w:r>
        <w:rPr>
          <w:noProof/>
        </w:rPr>
        <w:fldChar w:fldCharType="end"/>
      </w:r>
    </w:p>
    <w:p w14:paraId="4ADF8BE7" w14:textId="369C6E9B" w:rsidR="00E2038B" w:rsidRDefault="00E2038B">
      <w:pPr>
        <w:pStyle w:val="TDC3"/>
        <w:rPr>
          <w:rFonts w:asciiTheme="minorHAnsi" w:eastAsiaTheme="minorEastAsia" w:hAnsiTheme="minorHAnsi"/>
          <w:noProof/>
          <w:kern w:val="2"/>
          <w:sz w:val="22"/>
          <w:szCs w:val="22"/>
          <w:lang w:val="es-BO" w:eastAsia="es-BO" w:bidi="he-IL"/>
          <w14:ligatures w14:val="standardContextual"/>
        </w:rPr>
      </w:pPr>
      <w:r>
        <w:rPr>
          <w:noProof/>
        </w:rPr>
        <w:t>Propuesta práctica en la planificación de las clases  de la asignatura Historia del Pentecostalismo</w:t>
      </w:r>
      <w:r>
        <w:rPr>
          <w:noProof/>
        </w:rPr>
        <w:tab/>
      </w:r>
      <w:r>
        <w:rPr>
          <w:noProof/>
        </w:rPr>
        <w:fldChar w:fldCharType="begin"/>
      </w:r>
      <w:r>
        <w:rPr>
          <w:noProof/>
        </w:rPr>
        <w:instrText xml:space="preserve"> PAGEREF _Toc192620267 \h </w:instrText>
      </w:r>
      <w:r>
        <w:rPr>
          <w:noProof/>
        </w:rPr>
      </w:r>
      <w:r>
        <w:rPr>
          <w:noProof/>
        </w:rPr>
        <w:fldChar w:fldCharType="separate"/>
      </w:r>
      <w:r w:rsidR="00585B33">
        <w:rPr>
          <w:noProof/>
        </w:rPr>
        <w:t>21</w:t>
      </w:r>
      <w:r>
        <w:rPr>
          <w:noProof/>
        </w:rPr>
        <w:fldChar w:fldCharType="end"/>
      </w:r>
    </w:p>
    <w:p w14:paraId="7D06EF56" w14:textId="3F70C508" w:rsidR="00E2038B" w:rsidRDefault="00E2038B">
      <w:pPr>
        <w:pStyle w:val="TDC1"/>
        <w:rPr>
          <w:rFonts w:asciiTheme="minorHAnsi" w:eastAsiaTheme="minorEastAsia" w:hAnsiTheme="minorHAnsi"/>
          <w:noProof/>
          <w:kern w:val="2"/>
          <w:sz w:val="22"/>
          <w:szCs w:val="22"/>
          <w:lang w:val="es-BO" w:eastAsia="es-BO" w:bidi="he-IL"/>
          <w14:ligatures w14:val="standardContextual"/>
        </w:rPr>
      </w:pPr>
      <w:r>
        <w:rPr>
          <w:noProof/>
        </w:rPr>
        <w:t>CONCLUSIÓN</w:t>
      </w:r>
      <w:r>
        <w:rPr>
          <w:noProof/>
        </w:rPr>
        <w:tab/>
      </w:r>
      <w:r>
        <w:rPr>
          <w:noProof/>
        </w:rPr>
        <w:fldChar w:fldCharType="begin"/>
      </w:r>
      <w:r>
        <w:rPr>
          <w:noProof/>
        </w:rPr>
        <w:instrText xml:space="preserve"> PAGEREF _Toc192620268 \h </w:instrText>
      </w:r>
      <w:r>
        <w:rPr>
          <w:noProof/>
        </w:rPr>
      </w:r>
      <w:r>
        <w:rPr>
          <w:noProof/>
        </w:rPr>
        <w:fldChar w:fldCharType="separate"/>
      </w:r>
      <w:r w:rsidR="00585B33">
        <w:rPr>
          <w:noProof/>
        </w:rPr>
        <w:t>24</w:t>
      </w:r>
      <w:r>
        <w:rPr>
          <w:noProof/>
        </w:rPr>
        <w:fldChar w:fldCharType="end"/>
      </w:r>
    </w:p>
    <w:p w14:paraId="0E18AEF4" w14:textId="122CACDF" w:rsidR="00E2038B" w:rsidRDefault="00E2038B">
      <w:pPr>
        <w:pStyle w:val="TDC1"/>
        <w:rPr>
          <w:rFonts w:asciiTheme="minorHAnsi" w:eastAsiaTheme="minorEastAsia" w:hAnsiTheme="minorHAnsi"/>
          <w:noProof/>
          <w:kern w:val="2"/>
          <w:sz w:val="22"/>
          <w:szCs w:val="22"/>
          <w:lang w:val="es-BO" w:eastAsia="es-BO" w:bidi="he-IL"/>
          <w14:ligatures w14:val="standardContextual"/>
        </w:rPr>
      </w:pPr>
      <w:r>
        <w:rPr>
          <w:noProof/>
        </w:rPr>
        <w:t>APÉNDICE A</w:t>
      </w:r>
      <w:r>
        <w:rPr>
          <w:noProof/>
        </w:rPr>
        <w:tab/>
      </w:r>
      <w:r>
        <w:rPr>
          <w:noProof/>
        </w:rPr>
        <w:fldChar w:fldCharType="begin"/>
      </w:r>
      <w:r>
        <w:rPr>
          <w:noProof/>
        </w:rPr>
        <w:instrText xml:space="preserve"> PAGEREF _Toc192620269 \h </w:instrText>
      </w:r>
      <w:r>
        <w:rPr>
          <w:noProof/>
        </w:rPr>
      </w:r>
      <w:r>
        <w:rPr>
          <w:noProof/>
        </w:rPr>
        <w:fldChar w:fldCharType="separate"/>
      </w:r>
      <w:r w:rsidR="00585B33">
        <w:rPr>
          <w:noProof/>
        </w:rPr>
        <w:t>26</w:t>
      </w:r>
      <w:r>
        <w:rPr>
          <w:noProof/>
        </w:rPr>
        <w:fldChar w:fldCharType="end"/>
      </w:r>
    </w:p>
    <w:p w14:paraId="63FC9217" w14:textId="67917D03" w:rsidR="00E2038B" w:rsidRDefault="00E2038B">
      <w:pPr>
        <w:pStyle w:val="TDC1"/>
        <w:rPr>
          <w:rFonts w:asciiTheme="minorHAnsi" w:eastAsiaTheme="minorEastAsia" w:hAnsiTheme="minorHAnsi"/>
          <w:noProof/>
          <w:kern w:val="2"/>
          <w:sz w:val="22"/>
          <w:szCs w:val="22"/>
          <w:lang w:val="es-BO" w:eastAsia="es-BO" w:bidi="he-IL"/>
          <w14:ligatures w14:val="standardContextual"/>
        </w:rPr>
      </w:pPr>
      <w:r>
        <w:rPr>
          <w:noProof/>
        </w:rPr>
        <w:t>PLAN DE CURSO DE LA ASIGNATURA DE HISTORIA DEL PENTECOSTALISMO</w:t>
      </w:r>
      <w:r>
        <w:rPr>
          <w:noProof/>
        </w:rPr>
        <w:tab/>
      </w:r>
      <w:r>
        <w:rPr>
          <w:noProof/>
        </w:rPr>
        <w:fldChar w:fldCharType="begin"/>
      </w:r>
      <w:r>
        <w:rPr>
          <w:noProof/>
        </w:rPr>
        <w:instrText xml:space="preserve"> PAGEREF _Toc192620270 \h </w:instrText>
      </w:r>
      <w:r>
        <w:rPr>
          <w:noProof/>
        </w:rPr>
      </w:r>
      <w:r>
        <w:rPr>
          <w:noProof/>
        </w:rPr>
        <w:fldChar w:fldCharType="separate"/>
      </w:r>
      <w:r w:rsidR="00585B33">
        <w:rPr>
          <w:noProof/>
        </w:rPr>
        <w:t>26</w:t>
      </w:r>
      <w:r>
        <w:rPr>
          <w:noProof/>
        </w:rPr>
        <w:fldChar w:fldCharType="end"/>
      </w:r>
    </w:p>
    <w:p w14:paraId="6B7D792F" w14:textId="675DEB49" w:rsidR="00E2038B" w:rsidRDefault="00E2038B">
      <w:pPr>
        <w:pStyle w:val="TDC1"/>
        <w:rPr>
          <w:rFonts w:asciiTheme="minorHAnsi" w:eastAsiaTheme="minorEastAsia" w:hAnsiTheme="minorHAnsi"/>
          <w:noProof/>
          <w:kern w:val="2"/>
          <w:sz w:val="22"/>
          <w:szCs w:val="22"/>
          <w:lang w:val="es-BO" w:eastAsia="es-BO" w:bidi="he-IL"/>
          <w14:ligatures w14:val="standardContextual"/>
        </w:rPr>
      </w:pPr>
      <w:r>
        <w:rPr>
          <w:noProof/>
        </w:rPr>
        <w:lastRenderedPageBreak/>
        <w:t>APÉNDICE B</w:t>
      </w:r>
      <w:r>
        <w:rPr>
          <w:noProof/>
        </w:rPr>
        <w:tab/>
      </w:r>
      <w:r>
        <w:rPr>
          <w:noProof/>
        </w:rPr>
        <w:fldChar w:fldCharType="begin"/>
      </w:r>
      <w:r>
        <w:rPr>
          <w:noProof/>
        </w:rPr>
        <w:instrText xml:space="preserve"> PAGEREF _Toc192620271 \h </w:instrText>
      </w:r>
      <w:r>
        <w:rPr>
          <w:noProof/>
        </w:rPr>
      </w:r>
      <w:r>
        <w:rPr>
          <w:noProof/>
        </w:rPr>
        <w:fldChar w:fldCharType="separate"/>
      </w:r>
      <w:r w:rsidR="00585B33">
        <w:rPr>
          <w:noProof/>
        </w:rPr>
        <w:t>31</w:t>
      </w:r>
      <w:r>
        <w:rPr>
          <w:noProof/>
        </w:rPr>
        <w:fldChar w:fldCharType="end"/>
      </w:r>
    </w:p>
    <w:p w14:paraId="479EF171" w14:textId="4FE8F53B" w:rsidR="00E2038B" w:rsidRDefault="00A62897">
      <w:pPr>
        <w:pStyle w:val="TDC1"/>
        <w:rPr>
          <w:rFonts w:asciiTheme="minorHAnsi" w:eastAsiaTheme="minorEastAsia" w:hAnsiTheme="minorHAnsi"/>
          <w:noProof/>
          <w:kern w:val="2"/>
          <w:sz w:val="22"/>
          <w:szCs w:val="22"/>
          <w:lang w:val="es-BO" w:eastAsia="es-BO" w:bidi="he-IL"/>
          <w14:ligatures w14:val="standardContextual"/>
        </w:rPr>
      </w:pPr>
      <w:r>
        <w:rPr>
          <w:noProof/>
        </w:rPr>
        <w:t>PLANES DE CLASE</w:t>
      </w:r>
      <w:r w:rsidR="00E2038B">
        <w:rPr>
          <w:noProof/>
        </w:rPr>
        <w:tab/>
      </w:r>
      <w:r w:rsidR="00E2038B">
        <w:rPr>
          <w:noProof/>
        </w:rPr>
        <w:fldChar w:fldCharType="begin"/>
      </w:r>
      <w:r w:rsidR="00E2038B">
        <w:rPr>
          <w:noProof/>
        </w:rPr>
        <w:instrText xml:space="preserve"> PAGEREF _Toc192620272 \h </w:instrText>
      </w:r>
      <w:r w:rsidR="00E2038B">
        <w:rPr>
          <w:noProof/>
        </w:rPr>
      </w:r>
      <w:r w:rsidR="00E2038B">
        <w:rPr>
          <w:noProof/>
        </w:rPr>
        <w:fldChar w:fldCharType="separate"/>
      </w:r>
      <w:r w:rsidR="00585B33">
        <w:rPr>
          <w:noProof/>
        </w:rPr>
        <w:t>31</w:t>
      </w:r>
      <w:r w:rsidR="00E2038B">
        <w:rPr>
          <w:noProof/>
        </w:rPr>
        <w:fldChar w:fldCharType="end"/>
      </w:r>
    </w:p>
    <w:p w14:paraId="37A14F26" w14:textId="2FD43B6E" w:rsidR="00E2038B" w:rsidRDefault="00E2038B">
      <w:pPr>
        <w:pStyle w:val="TDC1"/>
        <w:rPr>
          <w:rFonts w:asciiTheme="minorHAnsi" w:eastAsiaTheme="minorEastAsia" w:hAnsiTheme="minorHAnsi"/>
          <w:noProof/>
          <w:kern w:val="2"/>
          <w:sz w:val="22"/>
          <w:szCs w:val="22"/>
          <w:lang w:val="es-BO" w:eastAsia="es-BO" w:bidi="he-IL"/>
          <w14:ligatures w14:val="standardContextual"/>
        </w:rPr>
      </w:pPr>
      <w:r>
        <w:rPr>
          <w:noProof/>
        </w:rPr>
        <w:t>BIBLIOGRAFÍA</w:t>
      </w:r>
      <w:r>
        <w:rPr>
          <w:noProof/>
        </w:rPr>
        <w:tab/>
      </w:r>
      <w:r>
        <w:rPr>
          <w:noProof/>
        </w:rPr>
        <w:fldChar w:fldCharType="begin"/>
      </w:r>
      <w:r>
        <w:rPr>
          <w:noProof/>
        </w:rPr>
        <w:instrText xml:space="preserve"> PAGEREF _Toc192620273 \h </w:instrText>
      </w:r>
      <w:r>
        <w:rPr>
          <w:noProof/>
        </w:rPr>
      </w:r>
      <w:r>
        <w:rPr>
          <w:noProof/>
        </w:rPr>
        <w:fldChar w:fldCharType="separate"/>
      </w:r>
      <w:r w:rsidR="00585B33">
        <w:rPr>
          <w:noProof/>
        </w:rPr>
        <w:t>37</w:t>
      </w:r>
      <w:r>
        <w:rPr>
          <w:noProof/>
        </w:rPr>
        <w:fldChar w:fldCharType="end"/>
      </w:r>
    </w:p>
    <w:p w14:paraId="3C736233" w14:textId="42662924" w:rsidR="00466D58" w:rsidRPr="00F067F9" w:rsidRDefault="00423E83" w:rsidP="00A00C80">
      <w:pPr>
        <w:pStyle w:val="TDC1"/>
      </w:pPr>
      <w:r w:rsidRPr="00F067F9">
        <w:fldChar w:fldCharType="end"/>
      </w:r>
    </w:p>
    <w:p w14:paraId="318B02A3" w14:textId="77777777" w:rsidR="00466D58" w:rsidRPr="00F067F9" w:rsidRDefault="00466D58" w:rsidP="00466D58">
      <w:pPr>
        <w:sectPr w:rsidR="00466D58" w:rsidRPr="00F067F9" w:rsidSect="00240D60">
          <w:pgSz w:w="12240" w:h="15840" w:code="1"/>
          <w:pgMar w:top="1440" w:right="1440" w:bottom="1440" w:left="1440" w:header="709" w:footer="709" w:gutter="0"/>
          <w:pgNumType w:fmt="lowerRoman"/>
          <w:cols w:space="708"/>
          <w:titlePg/>
          <w:docGrid w:linePitch="360"/>
        </w:sectPr>
      </w:pPr>
    </w:p>
    <w:p w14:paraId="3CF10553" w14:textId="77777777" w:rsidR="00AC4250" w:rsidRPr="00F067F9" w:rsidRDefault="00AC4250" w:rsidP="0099089C"/>
    <w:p w14:paraId="05662064" w14:textId="77777777" w:rsidR="00423E83" w:rsidRPr="00F067F9" w:rsidRDefault="00423E83" w:rsidP="0099089C"/>
    <w:p w14:paraId="39F54AA2" w14:textId="4C24C4B4" w:rsidR="007338D1" w:rsidRPr="00F067F9" w:rsidRDefault="00B24D50" w:rsidP="00B8128C">
      <w:pPr>
        <w:pStyle w:val="Ttulo1"/>
      </w:pPr>
      <w:bookmarkStart w:id="1" w:name="_Toc192620253"/>
      <w:r w:rsidRPr="00F067F9">
        <w:t>LISTA DE FIGURAS</w:t>
      </w:r>
      <w:bookmarkEnd w:id="1"/>
    </w:p>
    <w:p w14:paraId="658A88EB" w14:textId="5334D86D" w:rsidR="00585B33" w:rsidRDefault="00F50DF7">
      <w:pPr>
        <w:pStyle w:val="Tabladeilustraciones"/>
        <w:tabs>
          <w:tab w:val="right" w:leader="dot" w:pos="9350"/>
        </w:tabs>
        <w:rPr>
          <w:rFonts w:asciiTheme="minorHAnsi" w:eastAsiaTheme="minorEastAsia" w:hAnsiTheme="minorHAnsi" w:cstheme="minorBidi"/>
          <w:bCs w:val="0"/>
          <w:noProof/>
          <w:kern w:val="2"/>
          <w:sz w:val="22"/>
          <w:szCs w:val="22"/>
          <w:lang w:val="es-BO" w:eastAsia="es-BO" w:bidi="he-IL"/>
          <w14:ligatures w14:val="standardContextual"/>
        </w:rPr>
      </w:pPr>
      <w:r w:rsidRPr="00F067F9">
        <w:rPr>
          <w:bCs w:val="0"/>
          <w:lang w:val="es-ES_tradnl"/>
        </w:rPr>
        <w:fldChar w:fldCharType="begin"/>
      </w:r>
      <w:r w:rsidRPr="00F067F9">
        <w:rPr>
          <w:bCs w:val="0"/>
          <w:lang w:val="es-ES_tradnl"/>
        </w:rPr>
        <w:instrText xml:space="preserve"> TOC \f F \h \z \t "Título 8;Título de Figura" \c "Figura" </w:instrText>
      </w:r>
      <w:r w:rsidRPr="00F067F9">
        <w:rPr>
          <w:bCs w:val="0"/>
          <w:lang w:val="es-ES_tradnl"/>
        </w:rPr>
        <w:fldChar w:fldCharType="separate"/>
      </w:r>
      <w:hyperlink w:anchor="_Toc192623110" w:history="1">
        <w:r w:rsidR="00585B33" w:rsidRPr="00501589">
          <w:rPr>
            <w:rStyle w:val="Hipervnculo"/>
            <w:noProof/>
          </w:rPr>
          <w:t>Figura 1. El cono del aprendizaje modificado al cono de la experiencia de Edgar Dale</w:t>
        </w:r>
        <w:r w:rsidR="00585B33">
          <w:rPr>
            <w:noProof/>
            <w:webHidden/>
          </w:rPr>
          <w:tab/>
        </w:r>
        <w:r w:rsidR="00585B33">
          <w:rPr>
            <w:noProof/>
            <w:webHidden/>
          </w:rPr>
          <w:fldChar w:fldCharType="begin"/>
        </w:r>
        <w:r w:rsidR="00585B33">
          <w:rPr>
            <w:noProof/>
            <w:webHidden/>
          </w:rPr>
          <w:instrText xml:space="preserve"> PAGEREF _Toc192623110 \h </w:instrText>
        </w:r>
        <w:r w:rsidR="00585B33">
          <w:rPr>
            <w:noProof/>
            <w:webHidden/>
          </w:rPr>
        </w:r>
        <w:r w:rsidR="00585B33">
          <w:rPr>
            <w:noProof/>
            <w:webHidden/>
          </w:rPr>
          <w:fldChar w:fldCharType="separate"/>
        </w:r>
        <w:r w:rsidR="00585B33">
          <w:rPr>
            <w:noProof/>
            <w:webHidden/>
          </w:rPr>
          <w:t>9</w:t>
        </w:r>
        <w:r w:rsidR="00585B33">
          <w:rPr>
            <w:noProof/>
            <w:webHidden/>
          </w:rPr>
          <w:fldChar w:fldCharType="end"/>
        </w:r>
      </w:hyperlink>
    </w:p>
    <w:p w14:paraId="0EB38A4C" w14:textId="68113D18" w:rsidR="00585B33" w:rsidRDefault="00000000">
      <w:pPr>
        <w:pStyle w:val="Tabladeilustraciones"/>
        <w:tabs>
          <w:tab w:val="right" w:leader="dot" w:pos="9350"/>
        </w:tabs>
        <w:rPr>
          <w:rFonts w:asciiTheme="minorHAnsi" w:eastAsiaTheme="minorEastAsia" w:hAnsiTheme="minorHAnsi" w:cstheme="minorBidi"/>
          <w:bCs w:val="0"/>
          <w:noProof/>
          <w:kern w:val="2"/>
          <w:sz w:val="22"/>
          <w:szCs w:val="22"/>
          <w:lang w:val="es-BO" w:eastAsia="es-BO" w:bidi="he-IL"/>
          <w14:ligatures w14:val="standardContextual"/>
        </w:rPr>
      </w:pPr>
      <w:hyperlink w:anchor="_Toc192623111" w:history="1">
        <w:r w:rsidR="00585B33" w:rsidRPr="00501589">
          <w:rPr>
            <w:rStyle w:val="Hipervnculo"/>
            <w:noProof/>
          </w:rPr>
          <w:t>Figura 2. Pirámide del aprendizaje asociada al nombre de Edgar Dale</w:t>
        </w:r>
        <w:r w:rsidR="00585B33">
          <w:rPr>
            <w:noProof/>
            <w:webHidden/>
          </w:rPr>
          <w:tab/>
        </w:r>
        <w:r w:rsidR="00585B33">
          <w:rPr>
            <w:noProof/>
            <w:webHidden/>
          </w:rPr>
          <w:fldChar w:fldCharType="begin"/>
        </w:r>
        <w:r w:rsidR="00585B33">
          <w:rPr>
            <w:noProof/>
            <w:webHidden/>
          </w:rPr>
          <w:instrText xml:space="preserve"> PAGEREF _Toc192623111 \h </w:instrText>
        </w:r>
        <w:r w:rsidR="00585B33">
          <w:rPr>
            <w:noProof/>
            <w:webHidden/>
          </w:rPr>
        </w:r>
        <w:r w:rsidR="00585B33">
          <w:rPr>
            <w:noProof/>
            <w:webHidden/>
          </w:rPr>
          <w:fldChar w:fldCharType="separate"/>
        </w:r>
        <w:r w:rsidR="00585B33">
          <w:rPr>
            <w:noProof/>
            <w:webHidden/>
          </w:rPr>
          <w:t>10</w:t>
        </w:r>
        <w:r w:rsidR="00585B33">
          <w:rPr>
            <w:noProof/>
            <w:webHidden/>
          </w:rPr>
          <w:fldChar w:fldCharType="end"/>
        </w:r>
      </w:hyperlink>
    </w:p>
    <w:p w14:paraId="18CD40CE" w14:textId="1325D49A" w:rsidR="00585B33" w:rsidRDefault="00000000">
      <w:pPr>
        <w:pStyle w:val="Tabladeilustraciones"/>
        <w:tabs>
          <w:tab w:val="right" w:leader="dot" w:pos="9350"/>
        </w:tabs>
        <w:rPr>
          <w:rFonts w:asciiTheme="minorHAnsi" w:eastAsiaTheme="minorEastAsia" w:hAnsiTheme="minorHAnsi" w:cstheme="minorBidi"/>
          <w:bCs w:val="0"/>
          <w:noProof/>
          <w:kern w:val="2"/>
          <w:sz w:val="22"/>
          <w:szCs w:val="22"/>
          <w:lang w:val="es-BO" w:eastAsia="es-BO" w:bidi="he-IL"/>
          <w14:ligatures w14:val="standardContextual"/>
        </w:rPr>
      </w:pPr>
      <w:hyperlink w:anchor="_Toc192623112" w:history="1">
        <w:r w:rsidR="00585B33" w:rsidRPr="00501589">
          <w:rPr>
            <w:rStyle w:val="Hipervnculo"/>
            <w:noProof/>
          </w:rPr>
          <w:t>Figura 3. Componentes del VARK</w:t>
        </w:r>
        <w:r w:rsidR="00585B33">
          <w:rPr>
            <w:noProof/>
            <w:webHidden/>
          </w:rPr>
          <w:tab/>
        </w:r>
        <w:r w:rsidR="00585B33">
          <w:rPr>
            <w:noProof/>
            <w:webHidden/>
          </w:rPr>
          <w:fldChar w:fldCharType="begin"/>
        </w:r>
        <w:r w:rsidR="00585B33">
          <w:rPr>
            <w:noProof/>
            <w:webHidden/>
          </w:rPr>
          <w:instrText xml:space="preserve"> PAGEREF _Toc192623112 \h </w:instrText>
        </w:r>
        <w:r w:rsidR="00585B33">
          <w:rPr>
            <w:noProof/>
            <w:webHidden/>
          </w:rPr>
        </w:r>
        <w:r w:rsidR="00585B33">
          <w:rPr>
            <w:noProof/>
            <w:webHidden/>
          </w:rPr>
          <w:fldChar w:fldCharType="separate"/>
        </w:r>
        <w:r w:rsidR="00585B33">
          <w:rPr>
            <w:noProof/>
            <w:webHidden/>
          </w:rPr>
          <w:t>11</w:t>
        </w:r>
        <w:r w:rsidR="00585B33">
          <w:rPr>
            <w:noProof/>
            <w:webHidden/>
          </w:rPr>
          <w:fldChar w:fldCharType="end"/>
        </w:r>
      </w:hyperlink>
    </w:p>
    <w:p w14:paraId="153BE559" w14:textId="4945DA40" w:rsidR="00585B33" w:rsidRDefault="00000000">
      <w:pPr>
        <w:pStyle w:val="Tabladeilustraciones"/>
        <w:tabs>
          <w:tab w:val="right" w:leader="dot" w:pos="9350"/>
        </w:tabs>
        <w:rPr>
          <w:rFonts w:asciiTheme="minorHAnsi" w:eastAsiaTheme="minorEastAsia" w:hAnsiTheme="minorHAnsi" w:cstheme="minorBidi"/>
          <w:bCs w:val="0"/>
          <w:noProof/>
          <w:kern w:val="2"/>
          <w:sz w:val="22"/>
          <w:szCs w:val="22"/>
          <w:lang w:val="es-BO" w:eastAsia="es-BO" w:bidi="he-IL"/>
          <w14:ligatures w14:val="standardContextual"/>
        </w:rPr>
      </w:pPr>
      <w:hyperlink w:anchor="_Toc192623113" w:history="1">
        <w:r w:rsidR="00585B33" w:rsidRPr="00501589">
          <w:rPr>
            <w:rStyle w:val="Hipervnculo"/>
            <w:noProof/>
          </w:rPr>
          <w:t>Figura 4. Estrategias de enseñanza-aprendizaje sugeridas para cada estilo del VARK</w:t>
        </w:r>
        <w:r w:rsidR="00585B33">
          <w:rPr>
            <w:noProof/>
            <w:webHidden/>
          </w:rPr>
          <w:tab/>
        </w:r>
        <w:r w:rsidR="00585B33">
          <w:rPr>
            <w:noProof/>
            <w:webHidden/>
          </w:rPr>
          <w:fldChar w:fldCharType="begin"/>
        </w:r>
        <w:r w:rsidR="00585B33">
          <w:rPr>
            <w:noProof/>
            <w:webHidden/>
          </w:rPr>
          <w:instrText xml:space="preserve"> PAGEREF _Toc192623113 \h </w:instrText>
        </w:r>
        <w:r w:rsidR="00585B33">
          <w:rPr>
            <w:noProof/>
            <w:webHidden/>
          </w:rPr>
        </w:r>
        <w:r w:rsidR="00585B33">
          <w:rPr>
            <w:noProof/>
            <w:webHidden/>
          </w:rPr>
          <w:fldChar w:fldCharType="separate"/>
        </w:r>
        <w:r w:rsidR="00585B33">
          <w:rPr>
            <w:noProof/>
            <w:webHidden/>
          </w:rPr>
          <w:t>12</w:t>
        </w:r>
        <w:r w:rsidR="00585B33">
          <w:rPr>
            <w:noProof/>
            <w:webHidden/>
          </w:rPr>
          <w:fldChar w:fldCharType="end"/>
        </w:r>
      </w:hyperlink>
    </w:p>
    <w:p w14:paraId="29891CA2" w14:textId="35DA37E3" w:rsidR="00292858" w:rsidRPr="00F067F9" w:rsidRDefault="00F50DF7" w:rsidP="00292858">
      <w:pPr>
        <w:spacing w:after="240" w:line="240" w:lineRule="auto"/>
        <w:rPr>
          <w:rFonts w:eastAsia="Calibri" w:cs="Times New Roman"/>
          <w:bCs/>
        </w:rPr>
      </w:pPr>
      <w:r w:rsidRPr="00F067F9">
        <w:rPr>
          <w:rFonts w:eastAsia="Calibri" w:cs="Times New Roman"/>
          <w:bCs/>
        </w:rPr>
        <w:fldChar w:fldCharType="end"/>
      </w:r>
    </w:p>
    <w:p w14:paraId="0C1C4B6C" w14:textId="77777777" w:rsidR="00F50DF7" w:rsidRPr="00F067F9" w:rsidRDefault="00F50DF7" w:rsidP="00F50DF7">
      <w:pPr>
        <w:pStyle w:val="Textoconsangra"/>
      </w:pPr>
    </w:p>
    <w:p w14:paraId="25F24EE3" w14:textId="2BC1E7B5" w:rsidR="00951124" w:rsidRPr="00F067F9" w:rsidRDefault="00951124" w:rsidP="00E3108C">
      <w:pPr>
        <w:pStyle w:val="Textoconsangra"/>
      </w:pPr>
    </w:p>
    <w:p w14:paraId="5BC91F79" w14:textId="77777777" w:rsidR="000B2A02" w:rsidRPr="00F067F9" w:rsidRDefault="000B2A02" w:rsidP="000B2A02">
      <w:pPr>
        <w:pStyle w:val="Textoconsangra"/>
      </w:pPr>
    </w:p>
    <w:p w14:paraId="4DC949F6" w14:textId="77777777" w:rsidR="00951124" w:rsidRPr="00F067F9" w:rsidRDefault="00951124" w:rsidP="0099089C">
      <w:pPr>
        <w:sectPr w:rsidR="00951124" w:rsidRPr="00F067F9" w:rsidSect="00240D60">
          <w:pgSz w:w="12240" w:h="15840" w:code="1"/>
          <w:pgMar w:top="1440" w:right="1440" w:bottom="1440" w:left="1440" w:header="709" w:footer="709" w:gutter="0"/>
          <w:pgNumType w:fmt="lowerRoman"/>
          <w:cols w:space="708"/>
          <w:docGrid w:linePitch="360"/>
        </w:sectPr>
      </w:pPr>
    </w:p>
    <w:p w14:paraId="3E273683" w14:textId="77777777" w:rsidR="00423E83" w:rsidRPr="00F067F9" w:rsidRDefault="00423E83" w:rsidP="0099089C"/>
    <w:p w14:paraId="016318C2" w14:textId="77777777" w:rsidR="00423E83" w:rsidRPr="00F067F9" w:rsidRDefault="00423E83" w:rsidP="0099089C"/>
    <w:p w14:paraId="51B983CC" w14:textId="05903532" w:rsidR="00C85BEE" w:rsidRPr="00F067F9" w:rsidRDefault="00DD7314" w:rsidP="00DD7314">
      <w:pPr>
        <w:pStyle w:val="Ttulo"/>
        <w:rPr>
          <w:szCs w:val="24"/>
        </w:rPr>
      </w:pPr>
      <w:r w:rsidRPr="00F067F9">
        <w:rPr>
          <w:szCs w:val="24"/>
        </w:rPr>
        <w:t xml:space="preserve">ANÁLISIS BÍBLICO DE LOS ESTILOS DE APRENDIZAJE EN CONTRASTE CON EL </w:t>
      </w:r>
      <w:r w:rsidR="00B24D50" w:rsidRPr="00F067F9">
        <w:rPr>
          <w:szCs w:val="24"/>
        </w:rPr>
        <w:t>MODELO</w:t>
      </w:r>
      <w:r w:rsidRPr="00F067F9">
        <w:rPr>
          <w:szCs w:val="24"/>
        </w:rPr>
        <w:t xml:space="preserve"> VARK APLICADO EN LOS ESTUDIANTES DE LA ASIGNATURA DE HISTORIA DEL PENTECOSTALISMO EN BUENOS AIRES, ARGENTINA</w:t>
      </w:r>
    </w:p>
    <w:p w14:paraId="5502013A" w14:textId="77777777" w:rsidR="00790C10" w:rsidRPr="00F067F9" w:rsidRDefault="00790C10" w:rsidP="00790C10">
      <w:pPr>
        <w:pStyle w:val="Ttulo"/>
        <w:rPr>
          <w:szCs w:val="24"/>
        </w:rPr>
      </w:pPr>
    </w:p>
    <w:p w14:paraId="48F5E463" w14:textId="77777777" w:rsidR="00423E83" w:rsidRPr="00A00C80" w:rsidRDefault="00423E83" w:rsidP="00B8128C">
      <w:pPr>
        <w:pStyle w:val="Ttulo1"/>
      </w:pPr>
      <w:bookmarkStart w:id="2" w:name="_Toc9097542"/>
      <w:bookmarkStart w:id="3" w:name="_Toc9098841"/>
      <w:bookmarkStart w:id="4" w:name="_Toc192620254"/>
      <w:r w:rsidRPr="00A00C80">
        <w:t>INTRODUCCIÓN</w:t>
      </w:r>
      <w:bookmarkEnd w:id="2"/>
      <w:bookmarkEnd w:id="3"/>
      <w:bookmarkEnd w:id="4"/>
    </w:p>
    <w:p w14:paraId="3733859D" w14:textId="77777777" w:rsidR="00471AC8" w:rsidRDefault="00471AC8" w:rsidP="00751452">
      <w:bookmarkStart w:id="5" w:name="_Hlk43286470"/>
      <w:r w:rsidRPr="00471AC8">
        <w:t>En las últimas décadas, ha surgido una necesidad de estudiar los estilos de aprendizaje, lo que ha dado lugar a una serie de teorías, algunas con respaldo de investigaciones científicas y otras sin él. Se han establecido diversos estilos de aprendizaje, y para esta investigación se consideró el modelo VARK debido a su versatilidad. Es necesario aplicar este modelo en el ámbito de la educación teológica y contrastarlo con los principios bíblicos relacionados con los aspectos visual, auditivo, lecto-escritura y kinestésico en el aprendizaje. Además, se busca descubrir otros medios sensoriales para el aprendizaje dentro del contexto bíblico.</w:t>
      </w:r>
    </w:p>
    <w:p w14:paraId="2B7C3664" w14:textId="77777777" w:rsidR="00471AC8" w:rsidRDefault="00471AC8" w:rsidP="001727E4">
      <w:pPr>
        <w:pStyle w:val="Sinespaciado"/>
      </w:pPr>
      <w:r w:rsidRPr="00471AC8">
        <w:t>La investigación se limita a la descripción del modelo VARK y al análisis bíblico de los aspectos visual, auditivo, lecto-escritura y kinestésico que tienen que ver con el aprendizaje del pueblo de Dios. Se consideró a la totalidad de los estudiantes de la asignatura de Historia del Pentecostalismo en el módulo de la Facultad de Teología de Buenos Aires, Argentina, aplicando el inventario VARK en un solo momento.</w:t>
      </w:r>
    </w:p>
    <w:p w14:paraId="5247E716" w14:textId="3B3B6C73" w:rsidR="00471AC8" w:rsidRDefault="00471AC8" w:rsidP="001727E4">
      <w:pPr>
        <w:pStyle w:val="Sinespaciado"/>
      </w:pPr>
      <w:r w:rsidRPr="00471AC8">
        <w:t xml:space="preserve">La formulación del problema planteada fue: ¿Cómo </w:t>
      </w:r>
      <w:r w:rsidR="00236B02">
        <w:t xml:space="preserve">se puede </w:t>
      </w:r>
      <w:r w:rsidRPr="00471AC8">
        <w:t xml:space="preserve">analizar bíblicamente los estilos de aprendizaje en contraste con el modelo VARK aplicado en los estudiantes de la asignatura de Historia del Pentecostalismo en Buenos Aires, Argentina? La respuesta se encuentra en la presente propuesta de investigación: El análisis bíblico de los estilos de aprendizaje en contraste con el modelo VARK aplicado en los estudiantes contribuirá a la </w:t>
      </w:r>
      <w:r w:rsidRPr="00471AC8">
        <w:lastRenderedPageBreak/>
        <w:t>planificación de las clases de la asignatura de Historia del Pentecostalismo en Buenos Aires, Argentina.</w:t>
      </w:r>
    </w:p>
    <w:p w14:paraId="27BE4A2C" w14:textId="1E5BC5B8" w:rsidR="00471AC8" w:rsidRDefault="00471AC8" w:rsidP="00471AC8">
      <w:pPr>
        <w:pStyle w:val="Sinespaciado"/>
      </w:pPr>
      <w:r>
        <w:t>El objetivo general de esta investigación es analizar bíblicamente los estilos de aprendizaje en contraste con el modelo VARK para aplicarlos en los estudiantes y contribuir a la planificación de las clases de la asignatura de Historia del Pentecostalismo en Buenos Aires, Argentina. Los objetivos específicos son: Identificar en la Biblia los elementos de aprendizaje del modelo VARK y contribuir con algunos hallazgos de la investigación para una mejor aplicación. Describir las implicancias y los resultados de la aplicación del modelo VARK en los estudiantes de la asignatura Historia del Pentecostalismo en Buenos Aires, Argentina. Proponer la utilidad práctica de los estilos de aprendizaje en la planificación de las clases de la asignatura de Historia del Pentecostalismo en Buenos Aires, Argentina.</w:t>
      </w:r>
    </w:p>
    <w:p w14:paraId="62E454B2" w14:textId="55512510" w:rsidR="00471AC8" w:rsidRDefault="00471AC8" w:rsidP="001727E4">
      <w:pPr>
        <w:pStyle w:val="Sinespaciado"/>
      </w:pPr>
      <w:r w:rsidRPr="00471AC8">
        <w:t xml:space="preserve">El tipo de investigación es documental y de campo, en la modalidad de monografía de investigación. Se utilizó el método descriptivo y la técnica de inventario, así como </w:t>
      </w:r>
      <w:r w:rsidR="00E25026">
        <w:t>la técnica</w:t>
      </w:r>
      <w:r w:rsidR="00E25026" w:rsidRPr="00471AC8">
        <w:t xml:space="preserve"> dialéctica</w:t>
      </w:r>
      <w:r w:rsidRPr="00471AC8">
        <w:t>.</w:t>
      </w:r>
    </w:p>
    <w:p w14:paraId="4B837A70" w14:textId="1CB5BDAB" w:rsidR="00E25026" w:rsidRDefault="00E25026" w:rsidP="00E25026">
      <w:pPr>
        <w:pStyle w:val="Sinespaciado"/>
      </w:pPr>
      <w:r>
        <w:t xml:space="preserve">Los puntos </w:t>
      </w:r>
      <w:r w:rsidR="00477D23">
        <w:t xml:space="preserve">que se abordan </w:t>
      </w:r>
      <w:r>
        <w:t xml:space="preserve">en la investigación son: Análisis bíblico de los estilos de aprendizaje </w:t>
      </w:r>
      <w:r w:rsidR="00585B33">
        <w:t>multimodal</w:t>
      </w:r>
      <w:r>
        <w:t>. Descripción del modelo VARK y su aplicación en los estudiantes de la asignatura Historia del Pentecostalismo. Propuesta práctica en la planificación de las clases de la asignatura de Historia del Pentecostalismo en Buenos Aires, Argentina.</w:t>
      </w:r>
    </w:p>
    <w:bookmarkEnd w:id="5"/>
    <w:p w14:paraId="76D2183A" w14:textId="77777777" w:rsidR="0064428F" w:rsidRPr="00F067F9" w:rsidRDefault="0064428F" w:rsidP="0064428F">
      <w:pPr>
        <w:pStyle w:val="Textoconsangra"/>
      </w:pPr>
    </w:p>
    <w:p w14:paraId="74F85B09" w14:textId="77777777" w:rsidR="00951124" w:rsidRPr="00F067F9" w:rsidRDefault="00951124" w:rsidP="001727E4">
      <w:pPr>
        <w:pStyle w:val="Sinespaciado"/>
        <w:sectPr w:rsidR="00951124" w:rsidRPr="00F067F9" w:rsidSect="00240D60">
          <w:headerReference w:type="default" r:id="rId11"/>
          <w:footerReference w:type="default" r:id="rId12"/>
          <w:headerReference w:type="first" r:id="rId13"/>
          <w:footerReference w:type="first" r:id="rId14"/>
          <w:pgSz w:w="12240" w:h="15840" w:code="1"/>
          <w:pgMar w:top="1440" w:right="1440" w:bottom="1440" w:left="1440" w:header="709" w:footer="709" w:gutter="0"/>
          <w:pgNumType w:start="1"/>
          <w:cols w:space="708"/>
          <w:titlePg/>
          <w:docGrid w:linePitch="360"/>
        </w:sectPr>
      </w:pPr>
    </w:p>
    <w:p w14:paraId="7AE844A6" w14:textId="77777777" w:rsidR="00520234" w:rsidRDefault="00412B4D" w:rsidP="00466D58">
      <w:pPr>
        <w:pStyle w:val="Ttulo2"/>
        <w:rPr>
          <w:szCs w:val="24"/>
        </w:rPr>
      </w:pPr>
      <w:bookmarkStart w:id="6" w:name="_Toc192620255"/>
      <w:bookmarkStart w:id="7" w:name="_Toc9097543"/>
      <w:bookmarkStart w:id="8" w:name="_Toc9098842"/>
      <w:r w:rsidRPr="00F067F9">
        <w:rPr>
          <w:szCs w:val="24"/>
        </w:rPr>
        <w:lastRenderedPageBreak/>
        <w:t>Análisis bíblico de los estilos de aprendizaje</w:t>
      </w:r>
      <w:r w:rsidR="00520234">
        <w:rPr>
          <w:szCs w:val="24"/>
        </w:rPr>
        <w:t>: Una perspectiva multimodal</w:t>
      </w:r>
      <w:bookmarkEnd w:id="6"/>
    </w:p>
    <w:bookmarkEnd w:id="7"/>
    <w:bookmarkEnd w:id="8"/>
    <w:p w14:paraId="197E94EB" w14:textId="3B46DC20" w:rsidR="00E637B1" w:rsidRDefault="00E637B1" w:rsidP="00FF15A8">
      <w:pPr>
        <w:pStyle w:val="Sinespaciado"/>
      </w:pPr>
      <w:r w:rsidRPr="00E637B1">
        <w:rPr>
          <w:lang w:val="es-ES"/>
        </w:rPr>
        <w:t xml:space="preserve">El aprendizaje es recurrente en las Escrituras, con más de un centenar de versículos que lo abordan de manera directa e indirecta. Este análisis explora cómo los principios bíblicos se relacionan con los estilos de aprendizaje, específicamente con el </w:t>
      </w:r>
      <w:r w:rsidR="00FF15A8">
        <w:rPr>
          <w:lang w:val="es-ES"/>
        </w:rPr>
        <w:t>inventario</w:t>
      </w:r>
      <w:r w:rsidRPr="00E637B1">
        <w:rPr>
          <w:lang w:val="es-ES"/>
        </w:rPr>
        <w:t xml:space="preserve"> VARK (Visual, Auditivo, Lectura/Escritura, Kinestésico)</w:t>
      </w:r>
      <w:r w:rsidR="00FF15A8">
        <w:rPr>
          <w:lang w:val="es-ES"/>
        </w:rPr>
        <w:t xml:space="preserve">, </w:t>
      </w:r>
      <w:r w:rsidRPr="00E637B1">
        <w:t>desarrollado por N. Fleming y C. Mills,</w:t>
      </w:r>
      <w:r w:rsidRPr="000266CD">
        <w:rPr>
          <w:rStyle w:val="Refdenotaalpie"/>
          <w:sz w:val="20"/>
          <w:szCs w:val="20"/>
        </w:rPr>
        <w:footnoteReference w:id="1"/>
      </w:r>
      <w:r w:rsidRPr="00E637B1">
        <w:t xml:space="preserve"> </w:t>
      </w:r>
      <w:r w:rsidR="00FF15A8">
        <w:t xml:space="preserve">quien </w:t>
      </w:r>
      <w:r w:rsidRPr="00E637B1">
        <w:t>identific</w:t>
      </w:r>
      <w:r w:rsidR="00585B33">
        <w:t>ó</w:t>
      </w:r>
      <w:r w:rsidRPr="00E637B1">
        <w:t xml:space="preserve"> las preferencias de los estudiantes al evaluar cuatro modalidades sensoriales. No obstante, la Biblia revela un enfoque </w:t>
      </w:r>
      <w:r>
        <w:t>multimodal</w:t>
      </w:r>
      <w:r w:rsidRPr="00E637B1">
        <w:t xml:space="preserve"> amplio y profundo, </w:t>
      </w:r>
      <w:r w:rsidR="00FF15A8">
        <w:t xml:space="preserve">al </w:t>
      </w:r>
      <w:r w:rsidRPr="00E637B1">
        <w:t>presenta</w:t>
      </w:r>
      <w:r w:rsidR="00FF15A8">
        <w:t>r</w:t>
      </w:r>
      <w:r w:rsidRPr="00E637B1">
        <w:t xml:space="preserve"> una variedad de medios sensoriales y experienciales que Dios utiliz</w:t>
      </w:r>
      <w:r w:rsidR="00585B33">
        <w:t>ó</w:t>
      </w:r>
      <w:r w:rsidRPr="00E637B1">
        <w:t xml:space="preserve"> para </w:t>
      </w:r>
      <w:r w:rsidR="00477D23">
        <w:t>enseñar su</w:t>
      </w:r>
      <w:r w:rsidRPr="00E637B1">
        <w:t xml:space="preserve"> verdad.</w:t>
      </w:r>
    </w:p>
    <w:p w14:paraId="5A4ACE58" w14:textId="12FBDD81" w:rsidR="00D84619" w:rsidRDefault="00D84619" w:rsidP="00D84619">
      <w:pPr>
        <w:pStyle w:val="Ttulo3"/>
      </w:pPr>
      <w:bookmarkStart w:id="9" w:name="_Toc192620256"/>
      <w:r>
        <w:t>Estilos de aprendizaje en la Biblia</w:t>
      </w:r>
      <w:bookmarkEnd w:id="9"/>
    </w:p>
    <w:p w14:paraId="6D4855BE" w14:textId="67956C50" w:rsidR="003A7699" w:rsidRDefault="00FF15A8" w:rsidP="003A7699">
      <w:pPr>
        <w:pStyle w:val="Sinespaciado"/>
      </w:pPr>
      <w:r w:rsidRPr="00FF15A8">
        <w:t xml:space="preserve">En el Antiguo Testamento, Dios se manifiesta como el maestro por excelencia, </w:t>
      </w:r>
      <w:r>
        <w:t xml:space="preserve">quien </w:t>
      </w:r>
      <w:r w:rsidRPr="00FF15A8">
        <w:t>emple</w:t>
      </w:r>
      <w:r>
        <w:t>ó</w:t>
      </w:r>
      <w:r w:rsidRPr="00FF15A8">
        <w:t xml:space="preserve"> diversos medios sensoriales para instruir a su pueblo</w:t>
      </w:r>
      <w:r>
        <w:t xml:space="preserve">. (1) </w:t>
      </w:r>
      <w:r w:rsidRPr="00FF15A8">
        <w:rPr>
          <w:i/>
          <w:iCs/>
        </w:rPr>
        <w:t>Verbal-</w:t>
      </w:r>
      <w:r w:rsidR="008C6CE7">
        <w:rPr>
          <w:i/>
          <w:iCs/>
        </w:rPr>
        <w:t>a</w:t>
      </w:r>
      <w:r w:rsidRPr="00FF15A8">
        <w:rPr>
          <w:i/>
          <w:iCs/>
        </w:rPr>
        <w:t>uditivo</w:t>
      </w:r>
      <w:r>
        <w:t xml:space="preserve">: La voz de Dios resonaba con promesas y mandamientos. “Yo te instruiré, …; yo te daré consejos y velaré por ti” (Salmo 32:8, </w:t>
      </w:r>
      <w:r w:rsidRPr="00750FDC">
        <w:rPr>
          <w:i/>
          <w:iCs/>
        </w:rPr>
        <w:t>Reina Valera Revisión 1960</w:t>
      </w:r>
      <w:r>
        <w:t xml:space="preserve">). La instrucción divina no solo se oía, sino que calaba profundamente en el corazón. (2) </w:t>
      </w:r>
      <w:r w:rsidRPr="00FF15A8">
        <w:rPr>
          <w:i/>
          <w:iCs/>
        </w:rPr>
        <w:t>Visual</w:t>
      </w:r>
      <w:r>
        <w:t>: Dios utiliz</w:t>
      </w:r>
      <w:r w:rsidR="008C6CE7">
        <w:t>ó</w:t>
      </w:r>
      <w:r>
        <w:t xml:space="preserve"> imágenes y señales para revelar su voluntad. “Yo te mostraré el camino” (Salmo 32:8b). Desde el arco iris como pacto (Génesis 9:13) hasta las visiones proféticas (Isaías 6:1-8), lo visual </w:t>
      </w:r>
      <w:r w:rsidR="008C6CE7">
        <w:t>sirvió</w:t>
      </w:r>
      <w:r>
        <w:t xml:space="preserve"> como un poderoso medio de </w:t>
      </w:r>
      <w:r w:rsidR="008C6CE7">
        <w:t>enseñanza</w:t>
      </w:r>
      <w:r>
        <w:t xml:space="preserve"> divina.</w:t>
      </w:r>
      <w:r w:rsidR="003A7699">
        <w:t xml:space="preserve"> (3) </w:t>
      </w:r>
      <w:r w:rsidRPr="003A7699">
        <w:rPr>
          <w:i/>
          <w:iCs/>
        </w:rPr>
        <w:t>Kinestésico</w:t>
      </w:r>
      <w:r>
        <w:t xml:space="preserve">: La guía de Dios era práctica y tangible. </w:t>
      </w:r>
      <w:r w:rsidR="003A7699">
        <w:t>“</w:t>
      </w:r>
      <w:r>
        <w:t>Yo te guío</w:t>
      </w:r>
      <w:r w:rsidR="003A7699">
        <w:t>…</w:t>
      </w:r>
      <w:r>
        <w:t>, te dirijo</w:t>
      </w:r>
      <w:r w:rsidR="003A7699">
        <w:t>…”</w:t>
      </w:r>
      <w:r>
        <w:t xml:space="preserve"> (Proverbios 4:11). El pueblo experiment</w:t>
      </w:r>
      <w:r w:rsidR="003A7699">
        <w:t>ó</w:t>
      </w:r>
      <w:r>
        <w:t xml:space="preserve"> la dirección de Dios al seguir sus mandatos y ver sus promesas cumplidas.</w:t>
      </w:r>
    </w:p>
    <w:p w14:paraId="6AD1143E" w14:textId="046E13CB" w:rsidR="003A7699" w:rsidRDefault="003A7699" w:rsidP="008C6CE7">
      <w:pPr>
        <w:pStyle w:val="Sinespaciado"/>
      </w:pPr>
      <w:r>
        <w:lastRenderedPageBreak/>
        <w:t>En el Nuevo Testamento, Jesús y el Espíritu Santo continúan el proceso de enseñanza y aprendizaje, enriqueciéndolo con dimensiones</w:t>
      </w:r>
      <w:r w:rsidRPr="003A7699">
        <w:t xml:space="preserve"> </w:t>
      </w:r>
      <w:r>
        <w:t xml:space="preserve">sensoriales. (1) </w:t>
      </w:r>
      <w:r w:rsidRPr="003A7699">
        <w:rPr>
          <w:i/>
          <w:iCs/>
        </w:rPr>
        <w:t>Kinestésico</w:t>
      </w:r>
      <w:r>
        <w:t xml:space="preserve">: Jesús comisionó a sus discípulos a la acción. </w:t>
      </w:r>
      <w:r w:rsidR="008C6CE7">
        <w:t>“Id y haced</w:t>
      </w:r>
      <w:r>
        <w:t xml:space="preserve"> discípulos</w:t>
      </w:r>
      <w:r w:rsidR="008C6CE7">
        <w:t>…</w:t>
      </w:r>
      <w:r>
        <w:t xml:space="preserve">, bautizándolos </w:t>
      </w:r>
      <w:r w:rsidR="008C6CE7">
        <w:t>…</w:t>
      </w:r>
      <w:r>
        <w:t>, enseñándoles</w:t>
      </w:r>
      <w:r w:rsidR="008C6CE7">
        <w:t>…”</w:t>
      </w:r>
      <w:r>
        <w:t xml:space="preserve"> (Mateo 28:19-20). </w:t>
      </w:r>
      <w:r w:rsidR="00EB68F2" w:rsidRPr="00F067F9">
        <w:t>“Y aunque era Hijo, aprendió obediencia por lo que padeció” (</w:t>
      </w:r>
      <w:proofErr w:type="gramStart"/>
      <w:r w:rsidR="00EB68F2" w:rsidRPr="00F067F9">
        <w:t>Hebreos</w:t>
      </w:r>
      <w:proofErr w:type="gramEnd"/>
      <w:r w:rsidR="00EB68F2" w:rsidRPr="00F067F9">
        <w:t xml:space="preserve"> 5:8).</w:t>
      </w:r>
      <w:r w:rsidR="00EB68F2">
        <w:t xml:space="preserve"> </w:t>
      </w:r>
      <w:r>
        <w:t>La obediencia activa y el discipulado práctico eran centrales.</w:t>
      </w:r>
      <w:r w:rsidR="008C6CE7">
        <w:t xml:space="preserve"> (2) </w:t>
      </w:r>
      <w:r w:rsidRPr="008C6CE7">
        <w:rPr>
          <w:i/>
          <w:iCs/>
        </w:rPr>
        <w:t>Verbal-</w:t>
      </w:r>
      <w:r w:rsidR="008C6CE7">
        <w:rPr>
          <w:i/>
          <w:iCs/>
        </w:rPr>
        <w:t>a</w:t>
      </w:r>
      <w:r w:rsidRPr="008C6CE7">
        <w:rPr>
          <w:i/>
          <w:iCs/>
        </w:rPr>
        <w:t>uditivo</w:t>
      </w:r>
      <w:r>
        <w:t>: El Espíritu Santo se revela como el maestro</w:t>
      </w:r>
      <w:r w:rsidR="00236B02">
        <w:t>:</w:t>
      </w:r>
      <w:r>
        <w:t xml:space="preserve"> "Pero el Consolador, el Espíritu Santo, </w:t>
      </w:r>
      <w:r w:rsidR="00EB68F2">
        <w:t>…</w:t>
      </w:r>
      <w:r>
        <w:t>, les enseñará</w:t>
      </w:r>
      <w:r w:rsidR="00EB68F2">
        <w:t>…</w:t>
      </w:r>
      <w:r>
        <w:t xml:space="preserve"> y les hará recordar todo lo que yo les he dicho" (Juan 14:26). La Palabra de Dios, hablada y recordada, se convierte en guía y consuelo</w:t>
      </w:r>
      <w:r w:rsidR="00236B02">
        <w:t xml:space="preserve"> en el proceso de enseñanza-aprendizaje</w:t>
      </w:r>
      <w:r>
        <w:t>.</w:t>
      </w:r>
    </w:p>
    <w:p w14:paraId="1014A85A" w14:textId="77777777" w:rsidR="00F6066E" w:rsidRDefault="00EB68F2" w:rsidP="00EB68F2">
      <w:pPr>
        <w:pStyle w:val="Sinespaciado"/>
      </w:pPr>
      <w:r w:rsidRPr="00EB68F2">
        <w:t xml:space="preserve">Tanto el Antiguo como el Nuevo Testamento revelan procesos de enseñanza-aprendizaje multimodales. </w:t>
      </w:r>
      <w:r>
        <w:t>Dios</w:t>
      </w:r>
      <w:r w:rsidRPr="00EB68F2">
        <w:t xml:space="preserve"> mism</w:t>
      </w:r>
      <w:r>
        <w:t>o</w:t>
      </w:r>
      <w:r w:rsidRPr="00EB68F2">
        <w:t xml:space="preserve"> modela esta integración, donde los medios sensoriales se entrelazan para lograr un aprendizaje efectivo. Lo auditivo se complementa con lo verbal, y lo kinestésico se enriquece con otras experiencias sensoriales.</w:t>
      </w:r>
      <w:r>
        <w:t xml:space="preserve"> </w:t>
      </w:r>
    </w:p>
    <w:p w14:paraId="01CAC8A2" w14:textId="7C2C1FA2" w:rsidR="00F6066E" w:rsidRDefault="00F6066E" w:rsidP="00F6066E">
      <w:pPr>
        <w:pStyle w:val="Ttulo3"/>
      </w:pPr>
      <w:bookmarkStart w:id="10" w:name="_Toc192620257"/>
      <w:r>
        <w:t>El aprendizaje multimodal en las Escrituras</w:t>
      </w:r>
      <w:bookmarkEnd w:id="10"/>
    </w:p>
    <w:p w14:paraId="4F81EC2E" w14:textId="6DB1F06F" w:rsidR="00D962C3" w:rsidRDefault="00D962C3" w:rsidP="00D962C3">
      <w:pPr>
        <w:pStyle w:val="Sinespaciado"/>
      </w:pPr>
      <w:r w:rsidRPr="00D962C3">
        <w:t>La Biblia, como fuente de sabiduría divina, revela un enfoque rico y diversificado del aprendizaje</w:t>
      </w:r>
      <w:r>
        <w:t>. Donde p</w:t>
      </w:r>
      <w:r w:rsidR="00D84619" w:rsidRPr="00D84619">
        <w:t xml:space="preserve">resenta como un proceso integral </w:t>
      </w:r>
      <w:r w:rsidR="00D84619">
        <w:t xml:space="preserve">y multimodal </w:t>
      </w:r>
      <w:r w:rsidR="00D84619" w:rsidRPr="00D84619">
        <w:t>que involucra todos los sentidos, la experiencia práctica, el modelaje y la presencia de Dios.</w:t>
      </w:r>
      <w:r>
        <w:t xml:space="preserve"> </w:t>
      </w:r>
    </w:p>
    <w:p w14:paraId="4B8F563D" w14:textId="1F40C788" w:rsidR="00EB68F2" w:rsidRDefault="00F6066E" w:rsidP="00D962C3">
      <w:pPr>
        <w:pStyle w:val="Sinespaciado"/>
      </w:pPr>
      <w:r>
        <w:t xml:space="preserve">El aprendizaje </w:t>
      </w:r>
      <w:r w:rsidR="00EB68F2" w:rsidRPr="00F6066E">
        <w:rPr>
          <w:i/>
          <w:iCs/>
        </w:rPr>
        <w:t>lectura/escritura</w:t>
      </w:r>
      <w:r w:rsidR="00EB68F2">
        <w:t xml:space="preserve">, </w:t>
      </w:r>
      <w:r w:rsidR="00D962C3" w:rsidRPr="00D962C3">
        <w:t>no se aislaba, sino que se combin</w:t>
      </w:r>
      <w:r w:rsidR="002250C0">
        <w:t>ó</w:t>
      </w:r>
      <w:r w:rsidR="00D962C3" w:rsidRPr="00D962C3">
        <w:t xml:space="preserve"> con otros procesos sensoriales para una comprensión más profunda</w:t>
      </w:r>
      <w:r w:rsidR="00EB68F2" w:rsidRPr="00EB68F2">
        <w:t xml:space="preserve">: </w:t>
      </w:r>
      <w:r w:rsidRPr="00F067F9">
        <w:t>“La tendrá consigo y la leerá [</w:t>
      </w:r>
      <w:r w:rsidRPr="002250C0">
        <w:rPr>
          <w:i/>
          <w:iCs/>
        </w:rPr>
        <w:t>lectura</w:t>
      </w:r>
      <w:r w:rsidRPr="00F067F9">
        <w:t>] todos los días de su vida, para que aprenda a temer al S</w:t>
      </w:r>
      <w:r>
        <w:t>eñor</w:t>
      </w:r>
      <w:r w:rsidRPr="00F067F9">
        <w:t xml:space="preserve"> [</w:t>
      </w:r>
      <w:r w:rsidRPr="002250C0">
        <w:rPr>
          <w:i/>
          <w:iCs/>
        </w:rPr>
        <w:t>kinestésico</w:t>
      </w:r>
      <w:r w:rsidRPr="00F067F9">
        <w:t>] su Dios, observando [</w:t>
      </w:r>
      <w:r w:rsidRPr="002250C0">
        <w:rPr>
          <w:i/>
          <w:iCs/>
        </w:rPr>
        <w:t>visual</w:t>
      </w:r>
      <w:r w:rsidRPr="00F067F9">
        <w:t xml:space="preserve">] cuidadosamente todas las palabras de esta ley y estos estatutos” </w:t>
      </w:r>
      <w:r w:rsidR="00EB68F2" w:rsidRPr="00EB68F2">
        <w:t>(Deuteronomio 17:19 NVI).</w:t>
      </w:r>
      <w:r w:rsidR="002250C0">
        <w:t xml:space="preserve"> </w:t>
      </w:r>
      <w:r w:rsidR="002250C0" w:rsidRPr="002250C0">
        <w:t>Esta integración foment</w:t>
      </w:r>
      <w:r w:rsidR="002250C0">
        <w:t>ó</w:t>
      </w:r>
      <w:r w:rsidR="002250C0" w:rsidRPr="002250C0">
        <w:t xml:space="preserve"> una </w:t>
      </w:r>
      <w:r w:rsidR="002250C0">
        <w:t xml:space="preserve">enseñanza </w:t>
      </w:r>
      <w:r w:rsidR="002250C0" w:rsidRPr="002250C0">
        <w:t xml:space="preserve">más completa </w:t>
      </w:r>
      <w:r w:rsidR="002250C0">
        <w:t>de</w:t>
      </w:r>
      <w:r w:rsidR="002250C0" w:rsidRPr="002250C0">
        <w:t xml:space="preserve"> la Palabra de Dios.</w:t>
      </w:r>
    </w:p>
    <w:p w14:paraId="3A5E7A91" w14:textId="276913EE" w:rsidR="00294FC1" w:rsidRDefault="00436E6D" w:rsidP="001727E4">
      <w:pPr>
        <w:pStyle w:val="Sinespaciado"/>
      </w:pPr>
      <w:r>
        <w:t>E</w:t>
      </w:r>
      <w:r w:rsidR="002250C0">
        <w:t xml:space="preserve">l </w:t>
      </w:r>
      <w:r w:rsidR="002250C0" w:rsidRPr="00707634">
        <w:rPr>
          <w:i/>
          <w:iCs/>
        </w:rPr>
        <w:t>aprendizaje</w:t>
      </w:r>
      <w:r w:rsidR="002250C0" w:rsidRPr="002250C0">
        <w:t xml:space="preserve"> </w:t>
      </w:r>
      <w:r w:rsidR="002250C0" w:rsidRPr="002250C0">
        <w:rPr>
          <w:i/>
          <w:iCs/>
        </w:rPr>
        <w:t>kinestésico</w:t>
      </w:r>
      <w:r w:rsidR="002250C0">
        <w:t xml:space="preserve"> </w:t>
      </w:r>
      <w:r>
        <w:t>fue fundamental</w:t>
      </w:r>
      <w:r w:rsidR="002250C0">
        <w:t xml:space="preserve"> </w:t>
      </w:r>
      <w:r w:rsidR="002250C0" w:rsidRPr="002250C0">
        <w:t xml:space="preserve">en el proceso de </w:t>
      </w:r>
      <w:r>
        <w:t>enseñanza-</w:t>
      </w:r>
      <w:r w:rsidR="002250C0" w:rsidRPr="002250C0">
        <w:t>aprendizaje</w:t>
      </w:r>
      <w:r>
        <w:t xml:space="preserve"> del pueblo de Dios</w:t>
      </w:r>
      <w:r w:rsidR="002250C0" w:rsidRPr="002250C0">
        <w:t xml:space="preserve">. </w:t>
      </w:r>
      <w:r w:rsidR="00294FC1">
        <w:t>“</w:t>
      </w:r>
      <w:r w:rsidR="002250C0" w:rsidRPr="002250C0">
        <w:t>Pongan en práctica lo que de mí han aprendido...</w:t>
      </w:r>
      <w:r w:rsidR="00294FC1">
        <w:t>”</w:t>
      </w:r>
      <w:r w:rsidR="002250C0" w:rsidRPr="002250C0">
        <w:t xml:space="preserve"> (Filipenses 4:9). El llamado </w:t>
      </w:r>
      <w:r w:rsidR="00F42A73">
        <w:lastRenderedPageBreak/>
        <w:t xml:space="preserve">de Jesús </w:t>
      </w:r>
      <w:r w:rsidR="00294FC1">
        <w:t>“</w:t>
      </w:r>
      <w:r w:rsidR="00F42A73">
        <w:t>L</w:t>
      </w:r>
      <w:r w:rsidR="00294FC1">
        <w:t>levad mi yugo…</w:t>
      </w:r>
      <w:r w:rsidR="002250C0" w:rsidRPr="002250C0">
        <w:t>y aprendan de mí...</w:t>
      </w:r>
      <w:r w:rsidR="00294FC1">
        <w:t>”</w:t>
      </w:r>
      <w:r w:rsidR="002250C0" w:rsidRPr="002250C0">
        <w:t xml:space="preserve"> (Mateo 11:29) implica un compromiso activo y una experiencia transformadora. Además, </w:t>
      </w:r>
      <w:r w:rsidR="00F42A73">
        <w:t>Dios</w:t>
      </w:r>
      <w:r w:rsidR="002250C0" w:rsidRPr="002250C0">
        <w:t xml:space="preserve"> les advierte: “Cuando entres en la tierra que el Señor tu Dios te da, no aprenderás a hacer las cosas abominables de esas naciones” (Deuteronomio 18:9), </w:t>
      </w:r>
      <w:r w:rsidR="00F42A73">
        <w:t xml:space="preserve">al </w:t>
      </w:r>
      <w:r w:rsidR="002250C0" w:rsidRPr="002250C0">
        <w:t>mostra</w:t>
      </w:r>
      <w:r w:rsidR="00F42A73">
        <w:t>r</w:t>
      </w:r>
      <w:r w:rsidR="002250C0" w:rsidRPr="002250C0">
        <w:t xml:space="preserve"> la importancia de evitar prácticas dañinas. </w:t>
      </w:r>
      <w:r w:rsidR="00294FC1">
        <w:t>“</w:t>
      </w:r>
      <w:r w:rsidR="002250C0" w:rsidRPr="002250C0">
        <w:t>Y que nuestro pueblo aprenda a ocuparse en buenas obras, atendiendo a las necesidades…, para que no estén sin fruto</w:t>
      </w:r>
      <w:r w:rsidR="00294FC1">
        <w:t>”</w:t>
      </w:r>
      <w:r w:rsidR="002250C0" w:rsidRPr="002250C0">
        <w:t xml:space="preserve"> (Tito 3:14).</w:t>
      </w:r>
    </w:p>
    <w:p w14:paraId="29B7810D" w14:textId="72EC79C8" w:rsidR="00752954" w:rsidRDefault="002250C0" w:rsidP="001E7E3D">
      <w:pPr>
        <w:pStyle w:val="Sinespaciado"/>
      </w:pPr>
      <w:r w:rsidRPr="002250C0">
        <w:t>E</w:t>
      </w:r>
      <w:r w:rsidR="001E7E3D">
        <w:t>l</w:t>
      </w:r>
      <w:r w:rsidRPr="002250C0">
        <w:t xml:space="preserve"> enfoque práctico </w:t>
      </w:r>
      <w:r w:rsidR="00436E6D">
        <w:t xml:space="preserve">y experiencial </w:t>
      </w:r>
      <w:r w:rsidRPr="002250C0">
        <w:t xml:space="preserve">del aprendizaje </w:t>
      </w:r>
      <w:r w:rsidR="00294FC1">
        <w:t xml:space="preserve">kinestésico </w:t>
      </w:r>
      <w:r w:rsidRPr="002250C0">
        <w:t>entrelaza con otros medios sensoriales: “…pero el que los practique [</w:t>
      </w:r>
      <w:r w:rsidRPr="00294FC1">
        <w:rPr>
          <w:i/>
          <w:iCs/>
        </w:rPr>
        <w:t>kinestésico</w:t>
      </w:r>
      <w:r w:rsidRPr="002250C0">
        <w:t>] y enseñe [</w:t>
      </w:r>
      <w:r w:rsidRPr="00752954">
        <w:rPr>
          <w:i/>
          <w:iCs/>
        </w:rPr>
        <w:t>verbal-auditivo</w:t>
      </w:r>
      <w:r w:rsidRPr="002250C0">
        <w:t>] será considerado grande en el reino de los cielos” (Mateo 5:19). "Anímense y edifíquense [</w:t>
      </w:r>
      <w:r w:rsidRPr="00752954">
        <w:rPr>
          <w:i/>
          <w:iCs/>
        </w:rPr>
        <w:t>verbal-auditivo</w:t>
      </w:r>
      <w:r w:rsidRPr="002250C0">
        <w:t>] unos a otros, tal como lo vienen haciendo [</w:t>
      </w:r>
      <w:r w:rsidRPr="00752954">
        <w:rPr>
          <w:i/>
          <w:iCs/>
        </w:rPr>
        <w:t>kinestésico</w:t>
      </w:r>
      <w:r w:rsidRPr="002250C0">
        <w:t>]" (1 Tesalonicenses 5:11).</w:t>
      </w:r>
      <w:r w:rsidR="001E7E3D">
        <w:t xml:space="preserve"> También </w:t>
      </w:r>
      <w:r w:rsidR="00752954" w:rsidRPr="00752954">
        <w:t>integr</w:t>
      </w:r>
      <w:r w:rsidR="001E7E3D">
        <w:t>ó</w:t>
      </w:r>
      <w:r w:rsidR="00752954" w:rsidRPr="00752954">
        <w:t xml:space="preserve"> la </w:t>
      </w:r>
      <w:r w:rsidR="00752954" w:rsidRPr="00752954">
        <w:rPr>
          <w:i/>
          <w:iCs/>
        </w:rPr>
        <w:t>presencia</w:t>
      </w:r>
      <w:r w:rsidR="00610553">
        <w:t xml:space="preserve">, </w:t>
      </w:r>
      <w:r w:rsidR="00752954" w:rsidRPr="00752954">
        <w:t xml:space="preserve">el </w:t>
      </w:r>
      <w:r w:rsidR="00752954" w:rsidRPr="00752954">
        <w:rPr>
          <w:i/>
          <w:iCs/>
        </w:rPr>
        <w:t>modelaje</w:t>
      </w:r>
      <w:r w:rsidR="00610553">
        <w:rPr>
          <w:i/>
          <w:iCs/>
        </w:rPr>
        <w:t xml:space="preserve"> </w:t>
      </w:r>
      <w:r w:rsidR="00610553" w:rsidRPr="00610553">
        <w:t>y otros sen</w:t>
      </w:r>
      <w:r w:rsidR="00610553">
        <w:t>tidos</w:t>
      </w:r>
      <w:r w:rsidR="00752954" w:rsidRPr="00752954">
        <w:t xml:space="preserve">. </w:t>
      </w:r>
      <w:r w:rsidR="00752954">
        <w:t>“</w:t>
      </w:r>
      <w:r w:rsidR="00752954" w:rsidRPr="00752954">
        <w:t>Pongan en práctica [</w:t>
      </w:r>
      <w:r w:rsidR="00752954" w:rsidRPr="00752954">
        <w:rPr>
          <w:i/>
          <w:iCs/>
        </w:rPr>
        <w:t>kinestésico</w:t>
      </w:r>
      <w:r w:rsidR="00752954" w:rsidRPr="00752954">
        <w:t>] lo que de mí han aprendido [</w:t>
      </w:r>
      <w:r w:rsidR="00752954" w:rsidRPr="00752954">
        <w:rPr>
          <w:i/>
          <w:iCs/>
        </w:rPr>
        <w:t>modelaje</w:t>
      </w:r>
      <w:r w:rsidR="00752954" w:rsidRPr="00752954">
        <w:t>], recibido y oído [</w:t>
      </w:r>
      <w:r w:rsidR="00752954" w:rsidRPr="00752954">
        <w:rPr>
          <w:i/>
          <w:iCs/>
        </w:rPr>
        <w:t>auditivo</w:t>
      </w:r>
      <w:r w:rsidR="00752954" w:rsidRPr="00752954">
        <w:t>], y lo que han visto [</w:t>
      </w:r>
      <w:r w:rsidR="00752954" w:rsidRPr="00752954">
        <w:rPr>
          <w:i/>
          <w:iCs/>
        </w:rPr>
        <w:t>visual</w:t>
      </w:r>
      <w:r w:rsidR="00752954" w:rsidRPr="00752954">
        <w:t>] en mí, y el Dios de paz estará [</w:t>
      </w:r>
      <w:r w:rsidR="00752954" w:rsidRPr="00752954">
        <w:rPr>
          <w:i/>
          <w:iCs/>
        </w:rPr>
        <w:t>presencia</w:t>
      </w:r>
      <w:r w:rsidR="00752954" w:rsidRPr="00752954">
        <w:t xml:space="preserve">] con ustedes" (Filipenses 4:9). Seguir el ejemplo de Jesús, </w:t>
      </w:r>
      <w:r w:rsidR="00752954">
        <w:t>“Llevad mi yugo y aprendan de mí [</w:t>
      </w:r>
      <w:r w:rsidR="00752954" w:rsidRPr="00752954">
        <w:rPr>
          <w:i/>
          <w:iCs/>
        </w:rPr>
        <w:t>kinestésico</w:t>
      </w:r>
      <w:r w:rsidR="00752954">
        <w:t>]</w:t>
      </w:r>
      <w:r w:rsidR="00752954" w:rsidRPr="00F067F9">
        <w:t>, pues yo soy apacible y humilde de corazón</w:t>
      </w:r>
      <w:r w:rsidR="00752954">
        <w:t xml:space="preserve"> </w:t>
      </w:r>
      <w:r w:rsidR="00752954" w:rsidRPr="00F067F9">
        <w:t>[</w:t>
      </w:r>
      <w:r w:rsidR="00752954" w:rsidRPr="00752954">
        <w:rPr>
          <w:i/>
          <w:iCs/>
        </w:rPr>
        <w:t>modelaje</w:t>
      </w:r>
      <w:r w:rsidR="00752954" w:rsidRPr="00F067F9">
        <w:t>]”</w:t>
      </w:r>
      <w:r w:rsidR="00752954" w:rsidRPr="00752954">
        <w:t xml:space="preserve"> (Mateo 11:29-30), </w:t>
      </w:r>
      <w:r w:rsidR="00A62897">
        <w:t>fue</w:t>
      </w:r>
      <w:r w:rsidR="00752954" w:rsidRPr="00752954">
        <w:t xml:space="preserve"> </w:t>
      </w:r>
      <w:r w:rsidR="00A62897">
        <w:t>decisi</w:t>
      </w:r>
      <w:r w:rsidR="00A62897" w:rsidRPr="00752954">
        <w:t>vo</w:t>
      </w:r>
      <w:r w:rsidR="00752954" w:rsidRPr="00752954">
        <w:t xml:space="preserve"> para un aprendizaje </w:t>
      </w:r>
      <w:r w:rsidR="00752954">
        <w:t>activo</w:t>
      </w:r>
      <w:r w:rsidR="00752954" w:rsidRPr="00752954">
        <w:t xml:space="preserve"> y transformador.</w:t>
      </w:r>
    </w:p>
    <w:p w14:paraId="0278FC90" w14:textId="669DADF9" w:rsidR="00707634" w:rsidRDefault="00707634" w:rsidP="00585B33">
      <w:pPr>
        <w:pStyle w:val="Sinespaciado"/>
      </w:pPr>
      <w:r>
        <w:t xml:space="preserve">El </w:t>
      </w:r>
      <w:r w:rsidRPr="00707634">
        <w:rPr>
          <w:i/>
          <w:iCs/>
        </w:rPr>
        <w:t>aprendizaje verbal-auditivo</w:t>
      </w:r>
      <w:r w:rsidR="00F42A73">
        <w:t xml:space="preserve"> implica la</w:t>
      </w:r>
      <w:r w:rsidRPr="00707634">
        <w:t xml:space="preserve"> palabra hablada y escuchada </w:t>
      </w:r>
      <w:r w:rsidR="00610553">
        <w:t xml:space="preserve">que </w:t>
      </w:r>
      <w:r w:rsidRPr="00707634">
        <w:t>desempeñ</w:t>
      </w:r>
      <w:r w:rsidR="00F42A73">
        <w:t>ó</w:t>
      </w:r>
      <w:r w:rsidRPr="00707634">
        <w:t xml:space="preserve"> un papel crucial en la </w:t>
      </w:r>
      <w:r w:rsidR="00F42A73">
        <w:t>enseñanza</w:t>
      </w:r>
      <w:r w:rsidRPr="00707634">
        <w:t xml:space="preserve"> de la verdad divina</w:t>
      </w:r>
      <w:r w:rsidR="00781283">
        <w:t xml:space="preserve">, el cual </w:t>
      </w:r>
      <w:r w:rsidR="00610553">
        <w:t xml:space="preserve">fue </w:t>
      </w:r>
      <w:r w:rsidR="00781283">
        <w:t>acompañado con el kinestésico</w:t>
      </w:r>
      <w:r w:rsidRPr="00707634">
        <w:t xml:space="preserve">. </w:t>
      </w:r>
      <w:r w:rsidR="00F42A73" w:rsidRPr="00F067F9">
        <w:t xml:space="preserve">“Bueno es </w:t>
      </w:r>
      <w:r w:rsidR="00585B33">
        <w:t>p</w:t>
      </w:r>
      <w:r w:rsidR="00F42A73" w:rsidRPr="00F067F9">
        <w:t>ara mí ser afligido</w:t>
      </w:r>
      <w:r w:rsidR="00D662C0">
        <w:t xml:space="preserve"> [</w:t>
      </w:r>
      <w:r w:rsidR="00D662C0" w:rsidRPr="00D662C0">
        <w:rPr>
          <w:i/>
          <w:iCs/>
        </w:rPr>
        <w:t>kinestésico</w:t>
      </w:r>
      <w:r w:rsidR="00D662C0">
        <w:t>]</w:t>
      </w:r>
      <w:r w:rsidR="00F42A73" w:rsidRPr="00F067F9">
        <w:t>, para que aprenda tus estatutos. Mejor es para mí la ley de tu boca [</w:t>
      </w:r>
      <w:r w:rsidR="00F42A73" w:rsidRPr="00690A2B">
        <w:rPr>
          <w:i/>
          <w:iCs/>
        </w:rPr>
        <w:t>verbal-auditivo</w:t>
      </w:r>
      <w:r w:rsidR="00F42A73" w:rsidRPr="00F067F9">
        <w:t xml:space="preserve">] que millares de piezas de oro y de plata. </w:t>
      </w:r>
      <w:r w:rsidR="00F42A73">
        <w:t>…</w:t>
      </w:r>
      <w:r w:rsidR="00F42A73" w:rsidRPr="00F067F9">
        <w:t>; dame entendimiento para que aprenda tus mandamientos [</w:t>
      </w:r>
      <w:r w:rsidR="00F42A73" w:rsidRPr="00690A2B">
        <w:rPr>
          <w:i/>
          <w:iCs/>
        </w:rPr>
        <w:t>verbal-auditivo</w:t>
      </w:r>
      <w:r w:rsidR="00F42A73" w:rsidRPr="00F067F9">
        <w:t xml:space="preserve">].” </w:t>
      </w:r>
      <w:r w:rsidRPr="00707634">
        <w:t xml:space="preserve">(Isaías 26:9-10). La </w:t>
      </w:r>
      <w:r w:rsidR="00D662C0">
        <w:t>enseñanza</w:t>
      </w:r>
      <w:r w:rsidRPr="00707634">
        <w:t xml:space="preserve"> y el consejo mutuo eran </w:t>
      </w:r>
      <w:r w:rsidR="00781283">
        <w:t>inseparables</w:t>
      </w:r>
      <w:r w:rsidRPr="00707634">
        <w:t xml:space="preserve">: </w:t>
      </w:r>
      <w:r w:rsidR="00D662C0">
        <w:t>“</w:t>
      </w:r>
      <w:r w:rsidRPr="00707634">
        <w:t>Que habite en ustedes la palabra de Cristo con toda su riqueza: instrúyanse y aconséjense [</w:t>
      </w:r>
      <w:r w:rsidRPr="00D662C0">
        <w:rPr>
          <w:i/>
          <w:iCs/>
        </w:rPr>
        <w:t>verbal-auditivo</w:t>
      </w:r>
      <w:r w:rsidRPr="00707634">
        <w:t xml:space="preserve">] unos a otros con toda sabiduría; </w:t>
      </w:r>
      <w:r w:rsidR="00D662C0">
        <w:t>cantando [</w:t>
      </w:r>
      <w:r w:rsidR="00D662C0" w:rsidRPr="00D662C0">
        <w:rPr>
          <w:i/>
          <w:iCs/>
        </w:rPr>
        <w:t>kinestésico</w:t>
      </w:r>
      <w:r w:rsidR="00D662C0">
        <w:t>] con gracia</w:t>
      </w:r>
      <w:r w:rsidRPr="00707634">
        <w:t>...</w:t>
      </w:r>
      <w:r w:rsidR="00D662C0">
        <w:t>”</w:t>
      </w:r>
      <w:r w:rsidRPr="00707634">
        <w:t xml:space="preserve"> (Colosenses 3:16). La </w:t>
      </w:r>
      <w:r w:rsidR="00D662C0">
        <w:t xml:space="preserve">enseñanza y la proclamación </w:t>
      </w:r>
      <w:r w:rsidRPr="00707634">
        <w:t xml:space="preserve">constante </w:t>
      </w:r>
      <w:r w:rsidR="00D662C0" w:rsidRPr="00707634">
        <w:t>era</w:t>
      </w:r>
      <w:r w:rsidR="00D662C0">
        <w:t>n</w:t>
      </w:r>
      <w:r w:rsidR="00D662C0" w:rsidRPr="00707634">
        <w:t xml:space="preserve"> </w:t>
      </w:r>
      <w:r w:rsidR="00781283">
        <w:lastRenderedPageBreak/>
        <w:t>esenciales</w:t>
      </w:r>
      <w:r w:rsidRPr="00707634">
        <w:t>: "Y día tras día, en el templo y de casa en casa</w:t>
      </w:r>
      <w:r w:rsidR="00781283">
        <w:t xml:space="preserve"> [</w:t>
      </w:r>
      <w:r w:rsidR="00781283" w:rsidRPr="00781283">
        <w:rPr>
          <w:i/>
          <w:iCs/>
        </w:rPr>
        <w:t>kinestésico</w:t>
      </w:r>
      <w:r w:rsidR="00781283">
        <w:t>]</w:t>
      </w:r>
      <w:r w:rsidRPr="00707634">
        <w:t>, no dejaban de enseñar y anunciar [</w:t>
      </w:r>
      <w:r w:rsidRPr="00D662C0">
        <w:rPr>
          <w:i/>
          <w:iCs/>
        </w:rPr>
        <w:t>verbal-auditivo</w:t>
      </w:r>
      <w:r w:rsidRPr="00707634">
        <w:t>] las buenas nuevas de que Jesús es el Mesías" (Hechos 5:42).</w:t>
      </w:r>
    </w:p>
    <w:p w14:paraId="73AE19F7" w14:textId="01F67C5D" w:rsidR="00781283" w:rsidRDefault="00781283" w:rsidP="001727E4">
      <w:pPr>
        <w:pStyle w:val="Sinespaciado"/>
      </w:pPr>
      <w:r>
        <w:t xml:space="preserve">El </w:t>
      </w:r>
      <w:r w:rsidRPr="0034044D">
        <w:rPr>
          <w:i/>
          <w:iCs/>
        </w:rPr>
        <w:t>aprendizaje visual</w:t>
      </w:r>
      <w:r>
        <w:t xml:space="preserve"> </w:t>
      </w:r>
      <w:r w:rsidR="0034044D">
        <w:t xml:space="preserve">tiene un énfasis marcado </w:t>
      </w:r>
      <w:r>
        <w:t>en l</w:t>
      </w:r>
      <w:r w:rsidRPr="00781283">
        <w:t xml:space="preserve">as Escrituras </w:t>
      </w:r>
      <w:r w:rsidR="0034044D">
        <w:t xml:space="preserve">referidos al </w:t>
      </w:r>
      <w:r w:rsidRPr="00781283">
        <w:t>proceso de enseñanza</w:t>
      </w:r>
      <w:r w:rsidR="0034044D">
        <w:t>-aprendizaje</w:t>
      </w:r>
      <w:r w:rsidRPr="00781283">
        <w:t xml:space="preserve">. </w:t>
      </w:r>
      <w:r w:rsidR="0034044D">
        <w:t>“</w:t>
      </w:r>
      <w:r w:rsidRPr="00781283">
        <w:t>Que caiga mi enseñanza como lluvia...mis palabras como rocío, como aguacero sobre el pasto nuevo, como lluvia abundante sobre plantas tiernas</w:t>
      </w:r>
      <w:r w:rsidR="0034044D">
        <w:t>”</w:t>
      </w:r>
      <w:r w:rsidRPr="00781283">
        <w:t xml:space="preserve"> (Deuteronomio 32:2). La </w:t>
      </w:r>
      <w:r w:rsidR="0034044D">
        <w:t>enseñanza</w:t>
      </w:r>
      <w:r w:rsidRPr="00781283">
        <w:t xml:space="preserve"> divina a través de la visión es evidente: </w:t>
      </w:r>
      <w:r w:rsidR="0034044D">
        <w:t>“</w:t>
      </w:r>
      <w:r w:rsidRPr="00781283">
        <w:t>Señor, hazme conocer tus caminos; muéstrame tus sendas</w:t>
      </w:r>
      <w:r w:rsidR="0034044D">
        <w:t>”</w:t>
      </w:r>
      <w:r w:rsidRPr="00781283">
        <w:t xml:space="preserve"> (Salmo 25:4). Jesús utiliz</w:t>
      </w:r>
      <w:r w:rsidR="0034044D">
        <w:t>ó</w:t>
      </w:r>
      <w:r w:rsidRPr="00781283">
        <w:t xml:space="preserve"> ilustraciones visuales en sus enseñanzas </w:t>
      </w:r>
      <w:r w:rsidR="0034044D">
        <w:t xml:space="preserve">de diversas maneras </w:t>
      </w:r>
      <w:r w:rsidRPr="00781283">
        <w:t xml:space="preserve">(Marcos 4:34). Lo visual se combinaba con otros medios sensoriales, como </w:t>
      </w:r>
      <w:r w:rsidR="0034044D">
        <w:t xml:space="preserve">la experiencia, la expresión de emociones y sentimientos, referidas en </w:t>
      </w:r>
      <w:r w:rsidRPr="00781283">
        <w:t>la creación, el arca de Noé, la nube y el fuego que guiaban al pueblo, la caída de los muros de Jericó y las demostraciones del poder de Dios.</w:t>
      </w:r>
    </w:p>
    <w:p w14:paraId="29C712C9" w14:textId="77777777" w:rsidR="00117478" w:rsidRDefault="00117478" w:rsidP="001727E4">
      <w:pPr>
        <w:pStyle w:val="Sinespaciado"/>
      </w:pPr>
      <w:r>
        <w:t xml:space="preserve">El </w:t>
      </w:r>
      <w:r w:rsidRPr="00117478">
        <w:rPr>
          <w:i/>
          <w:iCs/>
        </w:rPr>
        <w:t>aprendizaje gustativo</w:t>
      </w:r>
      <w:r>
        <w:t xml:space="preserve"> fue utilizado por </w:t>
      </w:r>
      <w:r w:rsidRPr="00117478">
        <w:t>Dios utilizó para enseñar sobre la redención en la Pascua, al comer el cordero, el pan sin levadura y hierbas amargas (Éxodo 12). También proveyó codornices para saciar al pueblo (Números 16:12-13) e hizo salir agua de la peña (Éxodo 17:1-7)</w:t>
      </w:r>
      <w:r>
        <w:t>, en</w:t>
      </w:r>
      <w:r w:rsidRPr="00117478">
        <w:t xml:space="preserve"> </w:t>
      </w:r>
      <w:r>
        <w:t>“</w:t>
      </w:r>
      <w:r w:rsidRPr="00C95F23">
        <w:t>la entrega de la ley... el fuego y el humo en el Monte Sinaí captaron la atención... En ellos imprime la importancia del acontecimiento</w:t>
      </w:r>
      <w:r>
        <w:t>”.</w:t>
      </w:r>
      <w:r w:rsidRPr="000266CD">
        <w:rPr>
          <w:rStyle w:val="Refdenotaalpie"/>
          <w:sz w:val="20"/>
          <w:szCs w:val="20"/>
        </w:rPr>
        <w:footnoteReference w:id="2"/>
      </w:r>
      <w:r w:rsidRPr="00117478">
        <w:t xml:space="preserve"> Estos eventos resaltan la importancia de la experiencia sensorial del gusto en la enseñanza y la comprensión de las verdades divinas. </w:t>
      </w:r>
    </w:p>
    <w:p w14:paraId="74C61FED" w14:textId="4A681283" w:rsidR="00C95F23" w:rsidRDefault="00C95F23" w:rsidP="001727E4">
      <w:pPr>
        <w:pStyle w:val="Sinespaciado"/>
      </w:pPr>
      <w:r w:rsidRPr="00C95F23">
        <w:t xml:space="preserve">Jesús también utilizó el sentido del </w:t>
      </w:r>
      <w:r w:rsidRPr="00117478">
        <w:t>gusto</w:t>
      </w:r>
      <w:r w:rsidRPr="00C95F23">
        <w:t xml:space="preserve"> en varias ocasiones para enseñar lecciones espirituales</w:t>
      </w:r>
      <w:r w:rsidR="00F7154E">
        <w:t>, el cual va acompañado de otras experiencias sensoriales</w:t>
      </w:r>
      <w:r w:rsidRPr="00C95F23">
        <w:t xml:space="preserve">. Dio de comer a más de cinco mil personas </w:t>
      </w:r>
      <w:r w:rsidR="003F3666">
        <w:t xml:space="preserve">para mostrar la </w:t>
      </w:r>
      <w:r w:rsidR="000F6150">
        <w:t>provisión de</w:t>
      </w:r>
      <w:r w:rsidR="003F3666">
        <w:t xml:space="preserve"> alimentos </w:t>
      </w:r>
      <w:r w:rsidRPr="00C95F23">
        <w:t>(Marcos 6:30-44)</w:t>
      </w:r>
      <w:r w:rsidR="003F3666">
        <w:t>.</w:t>
      </w:r>
      <w:r w:rsidRPr="00C95F23">
        <w:t xml:space="preserve"> </w:t>
      </w:r>
      <w:r w:rsidR="003F3666">
        <w:t>L</w:t>
      </w:r>
      <w:r w:rsidRPr="00C95F23">
        <w:t xml:space="preserve">a institución de la </w:t>
      </w:r>
      <w:r w:rsidRPr="00C95F23">
        <w:lastRenderedPageBreak/>
        <w:t xml:space="preserve">Cena del Señor </w:t>
      </w:r>
      <w:r w:rsidR="00117478">
        <w:t xml:space="preserve">para </w:t>
      </w:r>
      <w:r w:rsidR="003F3666">
        <w:t xml:space="preserve">comprender la obra expiatoria de Cristo </w:t>
      </w:r>
      <w:r w:rsidRPr="00C95F23">
        <w:t xml:space="preserve">(Mateo 26:26-28; 1 Corintios 11:23-26) y la conversión del agua en vino, su primer milagro en Caná de Galilea (Juan 2:1-11). Asimismo, </w:t>
      </w:r>
      <w:r w:rsidR="00117478" w:rsidRPr="00117478">
        <w:t xml:space="preserve">se refirió a sí mismo como el </w:t>
      </w:r>
      <w:r w:rsidR="00117478">
        <w:t>“</w:t>
      </w:r>
      <w:r w:rsidR="00117478" w:rsidRPr="00117478">
        <w:t>pan de vida</w:t>
      </w:r>
      <w:r w:rsidR="00117478">
        <w:t>”</w:t>
      </w:r>
      <w:r w:rsidRPr="00C95F23">
        <w:t xml:space="preserve"> (Juan 6:48-51) y para enseñar </w:t>
      </w:r>
      <w:r w:rsidR="003F3666">
        <w:t>acerca</w:t>
      </w:r>
      <w:r w:rsidRPr="00C95F23">
        <w:t xml:space="preserve"> </w:t>
      </w:r>
      <w:r w:rsidR="003F3666">
        <w:t>d</w:t>
      </w:r>
      <w:r w:rsidRPr="00C95F23">
        <w:t>el reino de Dios, habl</w:t>
      </w:r>
      <w:r w:rsidR="00F7154E">
        <w:t xml:space="preserve">ó sobre </w:t>
      </w:r>
      <w:r w:rsidRPr="00C95F23">
        <w:t>el banquete (Lucas 14:16-24). Estas experiencias forman parte de la enseñanza</w:t>
      </w:r>
      <w:r w:rsidR="003F3666">
        <w:t xml:space="preserve"> divina </w:t>
      </w:r>
      <w:r w:rsidRPr="00C95F23">
        <w:t xml:space="preserve">para que </w:t>
      </w:r>
      <w:r w:rsidR="003F3666">
        <w:t xml:space="preserve">la </w:t>
      </w:r>
      <w:r w:rsidRPr="00C95F23">
        <w:t>recuerden</w:t>
      </w:r>
      <w:r w:rsidR="000F6150">
        <w:t>,</w:t>
      </w:r>
      <w:r w:rsidRPr="00C95F23">
        <w:t xml:space="preserve"> transmitan por generaciones las lecciones espirituales y profundicen en la fe.</w:t>
      </w:r>
    </w:p>
    <w:p w14:paraId="590B50AE" w14:textId="77777777" w:rsidR="007D5BFC" w:rsidRDefault="003E3FA0" w:rsidP="007D5BFC">
      <w:pPr>
        <w:pStyle w:val="Sinespaciado"/>
      </w:pPr>
      <w:r>
        <w:t xml:space="preserve">En el Antiguo Testamento, </w:t>
      </w:r>
      <w:r w:rsidR="007D5BFC" w:rsidRPr="003E3FA0">
        <w:t xml:space="preserve">Lois </w:t>
      </w:r>
      <w:proofErr w:type="spellStart"/>
      <w:r w:rsidR="007D5BFC" w:rsidRPr="003E3FA0">
        <w:t>Lebar</w:t>
      </w:r>
      <w:proofErr w:type="spellEnd"/>
      <w:r w:rsidR="007D5BFC">
        <w:t xml:space="preserve"> </w:t>
      </w:r>
      <w:r w:rsidR="007D5BFC" w:rsidRPr="003E3FA0">
        <w:t xml:space="preserve">describe una experiencia de aprendizaje por el pueblo de Israel en el desierto. A través de los sentidos, los israelitas fueron testigos de eventos milagrosos y lecciones espirituales profundas. </w:t>
      </w:r>
      <w:r w:rsidR="007D5BFC" w:rsidRPr="003E3FA0">
        <w:rPr>
          <w:i/>
          <w:iCs/>
        </w:rPr>
        <w:t>Vieron</w:t>
      </w:r>
      <w:r w:rsidR="007D5BFC" w:rsidRPr="003E3FA0">
        <w:t xml:space="preserve"> el maná caer del cielo, el agua brotar de una roca, el monte Sinaí temblar con fuego divino y la nube majestuosa que los guiaba y protegía. </w:t>
      </w:r>
      <w:r w:rsidR="007D5BFC">
        <w:t xml:space="preserve">Sus oídos </w:t>
      </w:r>
      <w:r w:rsidR="007D5BFC" w:rsidRPr="009B08C5">
        <w:rPr>
          <w:i/>
          <w:iCs/>
        </w:rPr>
        <w:t>o</w:t>
      </w:r>
      <w:r w:rsidR="007D5BFC" w:rsidRPr="003E3FA0">
        <w:rPr>
          <w:i/>
          <w:iCs/>
        </w:rPr>
        <w:t>yeron</w:t>
      </w:r>
      <w:r w:rsidR="007D5BFC" w:rsidRPr="003E3FA0">
        <w:t xml:space="preserve"> la trompeta que anunciaba viajes o batallas, los truenos del Sinaí y la voz de Dios, así como las reprimendas de Moisés. </w:t>
      </w:r>
      <w:r w:rsidR="007D5BFC" w:rsidRPr="009B08C5">
        <w:rPr>
          <w:i/>
          <w:iCs/>
        </w:rPr>
        <w:t>Saborearon</w:t>
      </w:r>
      <w:r w:rsidR="007D5BFC" w:rsidRPr="003E3FA0">
        <w:t xml:space="preserve"> el maná, el agua amarga y dulce, y participaron en festividades con ofrendas. </w:t>
      </w:r>
      <w:r w:rsidR="007D5BFC" w:rsidRPr="009B08C5">
        <w:rPr>
          <w:i/>
          <w:iCs/>
        </w:rPr>
        <w:t>Tocaron</w:t>
      </w:r>
      <w:r w:rsidR="007D5BFC" w:rsidRPr="003E3FA0">
        <w:t xml:space="preserve"> el pan del cielo, las ofrendas y trabajaron en la construcción del tabernáculo. </w:t>
      </w:r>
      <w:r w:rsidR="007D5BFC" w:rsidRPr="009B08C5">
        <w:rPr>
          <w:i/>
          <w:iCs/>
        </w:rPr>
        <w:t>Olieron</w:t>
      </w:r>
      <w:r w:rsidR="007D5BFC" w:rsidRPr="003E3FA0">
        <w:t xml:space="preserve"> el incienso y los sacrificios, que simbolizaban su conexión espiritual con Dios.</w:t>
      </w:r>
      <w:r w:rsidR="007D5BFC">
        <w:rPr>
          <w:rStyle w:val="Refdenotaalpie"/>
        </w:rPr>
        <w:footnoteReference w:id="3"/>
      </w:r>
      <w:r w:rsidR="007D5BFC" w:rsidRPr="003E3FA0">
        <w:t xml:space="preserve"> Cada sentido fue una puerta para internalizar lecciones divinas, reforzadas y reafirmadas constantemente </w:t>
      </w:r>
      <w:r w:rsidR="007D5BFC">
        <w:t xml:space="preserve">para aprender de forma </w:t>
      </w:r>
      <w:r w:rsidR="007D5BFC" w:rsidRPr="009B08C5">
        <w:t>intens</w:t>
      </w:r>
      <w:r w:rsidR="007D5BFC">
        <w:t>a</w:t>
      </w:r>
      <w:r w:rsidR="007D5BFC" w:rsidRPr="009B08C5">
        <w:t xml:space="preserve"> y multisensorial vivida </w:t>
      </w:r>
      <w:r w:rsidR="007D5BFC" w:rsidRPr="003E3FA0">
        <w:t xml:space="preserve">en su </w:t>
      </w:r>
      <w:r w:rsidR="007D5BFC">
        <w:t>viaje</w:t>
      </w:r>
      <w:r w:rsidR="007D5BFC" w:rsidRPr="003E3FA0">
        <w:t xml:space="preserve"> por el desierto.</w:t>
      </w:r>
    </w:p>
    <w:p w14:paraId="5EFBB6B0" w14:textId="63862A9C" w:rsidR="00F7154E" w:rsidRDefault="007D5BFC" w:rsidP="001727E4">
      <w:pPr>
        <w:pStyle w:val="Sinespaciado"/>
      </w:pPr>
      <w:r>
        <w:t>También e</w:t>
      </w:r>
      <w:r w:rsidR="00F7154E" w:rsidRPr="00F7154E">
        <w:t xml:space="preserve">l </w:t>
      </w:r>
      <w:r w:rsidR="00F7154E" w:rsidRPr="00F7154E">
        <w:rPr>
          <w:i/>
          <w:iCs/>
        </w:rPr>
        <w:t>Shemá</w:t>
      </w:r>
      <w:r w:rsidR="00F7154E" w:rsidRPr="00F7154E">
        <w:t>, una oración central en el judaísmo, ilustra la importancia de la multi</w:t>
      </w:r>
      <w:r>
        <w:t>sensorial</w:t>
      </w:r>
      <w:r w:rsidR="00F7154E" w:rsidRPr="00F7154E">
        <w:t xml:space="preserve"> en la</w:t>
      </w:r>
      <w:r w:rsidR="00F7154E">
        <w:t xml:space="preserve"> enseñanza</w:t>
      </w:r>
      <w:r w:rsidR="00F7154E" w:rsidRPr="00F7154E">
        <w:t xml:space="preserve"> de la fe:</w:t>
      </w:r>
    </w:p>
    <w:p w14:paraId="3BA2333A" w14:textId="77777777" w:rsidR="00F7154E" w:rsidRDefault="00F7154E" w:rsidP="00F7154E">
      <w:pPr>
        <w:pStyle w:val="Cita"/>
      </w:pPr>
      <w:r w:rsidRPr="003F3666">
        <w:t>Se las repetirás a tus hijos [</w:t>
      </w:r>
      <w:r w:rsidRPr="003F3666">
        <w:rPr>
          <w:i/>
        </w:rPr>
        <w:t>verbal-auditivo</w:t>
      </w:r>
      <w:r w:rsidRPr="003F3666">
        <w:t>], y les hablarás [</w:t>
      </w:r>
      <w:r w:rsidRPr="003F3666">
        <w:rPr>
          <w:i/>
        </w:rPr>
        <w:t>verbal-auditivo</w:t>
      </w:r>
      <w:r w:rsidRPr="003F3666">
        <w:t>] de ellas estando en tu casa y andando por el camino, al acostarte y cuando te levantes</w:t>
      </w:r>
      <w:r>
        <w:t xml:space="preserve"> </w:t>
      </w:r>
      <w:r w:rsidRPr="003F3666">
        <w:t>[</w:t>
      </w:r>
      <w:r w:rsidRPr="003F3666">
        <w:rPr>
          <w:i/>
        </w:rPr>
        <w:t>kinestésico</w:t>
      </w:r>
      <w:r w:rsidRPr="003F3666">
        <w:t>]. Las atarás como una señal en tu mano [</w:t>
      </w:r>
      <w:r w:rsidRPr="003F3666">
        <w:rPr>
          <w:i/>
        </w:rPr>
        <w:t>visual</w:t>
      </w:r>
      <w:r w:rsidRPr="003F3666">
        <w:t xml:space="preserve">], y estarán como frontales </w:t>
      </w:r>
      <w:r w:rsidRPr="003F3666">
        <w:lastRenderedPageBreak/>
        <w:t>entre tus ojos [</w:t>
      </w:r>
      <w:r w:rsidRPr="003F3666">
        <w:rPr>
          <w:i/>
        </w:rPr>
        <w:t>visual</w:t>
      </w:r>
      <w:r w:rsidRPr="003F3666">
        <w:t>]; las escribirás [</w:t>
      </w:r>
      <w:r w:rsidRPr="003F3666">
        <w:rPr>
          <w:i/>
        </w:rPr>
        <w:t>escritura</w:t>
      </w:r>
      <w:r w:rsidRPr="003F3666">
        <w:t>] en los postes de tu casa y en tus puertas</w:t>
      </w:r>
      <w:r>
        <w:t>”</w:t>
      </w:r>
      <w:r w:rsidRPr="003F3666">
        <w:t xml:space="preserve"> (Deuteronomio 6:7-9). </w:t>
      </w:r>
    </w:p>
    <w:p w14:paraId="61F7DC83" w14:textId="1FADD5CB" w:rsidR="003F3666" w:rsidRDefault="00F7154E" w:rsidP="00F7154E">
      <w:pPr>
        <w:pStyle w:val="Sinespaciado"/>
      </w:pPr>
      <w:r w:rsidRPr="00F7154E">
        <w:t>Este pasaje destaca la importancia de involucrar todos los sentidos y momentos de la vida en el proceso de enseñanza</w:t>
      </w:r>
      <w:r>
        <w:t>-aprendizaje</w:t>
      </w:r>
      <w:r w:rsidRPr="00F7154E">
        <w:t>.</w:t>
      </w:r>
      <w:r>
        <w:t xml:space="preserve"> También fue útil para</w:t>
      </w:r>
      <w:r w:rsidR="003F3666" w:rsidRPr="003F3666">
        <w:t xml:space="preserve"> impactar con la enseñanza por generaciones</w:t>
      </w:r>
      <w:r>
        <w:t>.</w:t>
      </w:r>
    </w:p>
    <w:p w14:paraId="47357EFC" w14:textId="4D726137" w:rsidR="00F7154E" w:rsidRDefault="007D5BFC" w:rsidP="001727E4">
      <w:pPr>
        <w:pStyle w:val="Sinespaciado"/>
      </w:pPr>
      <w:r>
        <w:t xml:space="preserve">En el Nuevo Testamento, </w:t>
      </w:r>
      <w:r w:rsidR="00F7154E" w:rsidRPr="00F7154E">
        <w:t xml:space="preserve">Jesucristo utilizó diversos </w:t>
      </w:r>
      <w:r w:rsidR="00F7154E">
        <w:t>medios</w:t>
      </w:r>
      <w:r w:rsidR="00F7154E" w:rsidRPr="00F7154E">
        <w:t xml:space="preserve"> sensoriales para que la enseñanza permaneciera más tiempo, </w:t>
      </w:r>
      <w:r w:rsidR="00C37B02">
        <w:t>y fue con la combinación con</w:t>
      </w:r>
      <w:r w:rsidR="00F7154E" w:rsidRPr="00F7154E">
        <w:t xml:space="preserve"> el modelaje, lo visual, lo verbal-auditivo, la presencia y lo kinestésico. Los apóstoles enfatizaron lo kinestésico, </w:t>
      </w:r>
      <w:r w:rsidR="00C37B02">
        <w:t xml:space="preserve">al </w:t>
      </w:r>
      <w:r w:rsidR="00F7154E" w:rsidRPr="00F7154E">
        <w:t>enfoc</w:t>
      </w:r>
      <w:r w:rsidR="00C37B02">
        <w:t>arse</w:t>
      </w:r>
      <w:r w:rsidR="00F7154E" w:rsidRPr="00F7154E">
        <w:t xml:space="preserve"> en </w:t>
      </w:r>
      <w:r w:rsidR="00C37B02">
        <w:t>“</w:t>
      </w:r>
      <w:r w:rsidR="00F7154E" w:rsidRPr="00F7154E">
        <w:t>enseñar a los creyentes cómo vivir la vida cristiana y llegar a ser santos maduros</w:t>
      </w:r>
      <w:r w:rsidR="00C37B02">
        <w:t>”</w:t>
      </w:r>
      <w:r w:rsidR="00C37B02" w:rsidRPr="000266CD">
        <w:rPr>
          <w:rStyle w:val="Refdenotaalpie"/>
          <w:sz w:val="20"/>
          <w:szCs w:val="20"/>
        </w:rPr>
        <w:footnoteReference w:id="4"/>
      </w:r>
      <w:r w:rsidR="00F7154E" w:rsidRPr="00F7154E">
        <w:t xml:space="preserve"> (2 Timoteo 3:16-17).</w:t>
      </w:r>
    </w:p>
    <w:p w14:paraId="0BFA37E0" w14:textId="66C6255B" w:rsidR="00C37B02" w:rsidRPr="00C37B02" w:rsidRDefault="00C37B02" w:rsidP="00C37B02">
      <w:pPr>
        <w:pStyle w:val="Sinespaciado"/>
        <w:rPr>
          <w:rStyle w:val="text"/>
        </w:rPr>
      </w:pPr>
      <w:r w:rsidRPr="00C37B02">
        <w:rPr>
          <w:rStyle w:val="text"/>
        </w:rPr>
        <w:t xml:space="preserve">En resumen, </w:t>
      </w:r>
      <w:r>
        <w:rPr>
          <w:rStyle w:val="text"/>
        </w:rPr>
        <w:t>t</w:t>
      </w:r>
      <w:r w:rsidRPr="00C37B02">
        <w:rPr>
          <w:rStyle w:val="text"/>
        </w:rPr>
        <w:t xml:space="preserve">odos estos medios sensoriales </w:t>
      </w:r>
      <w:r>
        <w:rPr>
          <w:rStyle w:val="text"/>
        </w:rPr>
        <w:t xml:space="preserve">en el aprendizaje </w:t>
      </w:r>
      <w:r w:rsidRPr="00C37B02">
        <w:rPr>
          <w:rStyle w:val="text"/>
        </w:rPr>
        <w:t>funcionan de forma multimodal, y la elección de los estilos de enseñanza depende del maestro</w:t>
      </w:r>
      <w:r w:rsidR="008A345D">
        <w:rPr>
          <w:rStyle w:val="text"/>
        </w:rPr>
        <w:t>. E</w:t>
      </w:r>
      <w:r w:rsidRPr="00C37B02">
        <w:rPr>
          <w:rStyle w:val="text"/>
        </w:rPr>
        <w:t>n este caso, de Dios, quien identific</w:t>
      </w:r>
      <w:r>
        <w:rPr>
          <w:rStyle w:val="text"/>
        </w:rPr>
        <w:t>ó</w:t>
      </w:r>
      <w:r w:rsidRPr="00C37B02">
        <w:rPr>
          <w:rStyle w:val="text"/>
        </w:rPr>
        <w:t xml:space="preserve"> las formas más efectivas de enseñar a su pueblo de acuerdo a las situaciones y necesidades para lograr un aprendizaje efectivo. El Hijo y el Espíritu Santo manifiestan la presencialidad en el aprendizaje, </w:t>
      </w:r>
      <w:r>
        <w:rPr>
          <w:rStyle w:val="text"/>
        </w:rPr>
        <w:t>al brindar</w:t>
      </w:r>
      <w:r w:rsidRPr="00C37B02">
        <w:rPr>
          <w:rStyle w:val="text"/>
        </w:rPr>
        <w:t xml:space="preserve"> importancia </w:t>
      </w:r>
      <w:r>
        <w:rPr>
          <w:rStyle w:val="text"/>
        </w:rPr>
        <w:t>de</w:t>
      </w:r>
      <w:r w:rsidRPr="00C37B02">
        <w:rPr>
          <w:rStyle w:val="text"/>
        </w:rPr>
        <w:t xml:space="preserve"> la presencia del maestro en medio de los aprendices.</w:t>
      </w:r>
      <w:r>
        <w:rPr>
          <w:rStyle w:val="text"/>
        </w:rPr>
        <w:t xml:space="preserve"> </w:t>
      </w:r>
      <w:r w:rsidRPr="00C37B02">
        <w:rPr>
          <w:rStyle w:val="text"/>
        </w:rPr>
        <w:t>Además</w:t>
      </w:r>
      <w:r>
        <w:rPr>
          <w:rStyle w:val="text"/>
        </w:rPr>
        <w:t xml:space="preserve">, </w:t>
      </w:r>
      <w:r w:rsidR="00236B02">
        <w:rPr>
          <w:rStyle w:val="text"/>
        </w:rPr>
        <w:t>en el aprendizaje</w:t>
      </w:r>
      <w:r w:rsidR="008A345D">
        <w:rPr>
          <w:rStyle w:val="text"/>
        </w:rPr>
        <w:t xml:space="preserve"> acompañaron </w:t>
      </w:r>
      <w:r w:rsidRPr="00C37B02">
        <w:rPr>
          <w:rStyle w:val="text"/>
        </w:rPr>
        <w:t>el gustativo, el modelaje y la presencia</w:t>
      </w:r>
      <w:r w:rsidR="008A345D" w:rsidRPr="008A345D">
        <w:rPr>
          <w:rStyle w:val="text"/>
        </w:rPr>
        <w:t xml:space="preserve"> </w:t>
      </w:r>
      <w:r w:rsidR="008A345D">
        <w:rPr>
          <w:rStyle w:val="text"/>
        </w:rPr>
        <w:t xml:space="preserve">al modelo </w:t>
      </w:r>
      <w:r w:rsidR="008A345D" w:rsidRPr="00C37B02">
        <w:rPr>
          <w:rStyle w:val="text"/>
        </w:rPr>
        <w:t>VARK</w:t>
      </w:r>
      <w:r w:rsidRPr="00C37B02">
        <w:rPr>
          <w:rStyle w:val="text"/>
        </w:rPr>
        <w:t xml:space="preserve">. En el ámbito auditivo, se añade lo verbal, y en el kinestésico, se incluye la experiencia o </w:t>
      </w:r>
      <w:r w:rsidR="00585B33">
        <w:rPr>
          <w:rStyle w:val="text"/>
        </w:rPr>
        <w:t xml:space="preserve">la </w:t>
      </w:r>
      <w:r w:rsidRPr="00C37B02">
        <w:rPr>
          <w:rStyle w:val="text"/>
        </w:rPr>
        <w:t>práctica.</w:t>
      </w:r>
    </w:p>
    <w:p w14:paraId="0535E432" w14:textId="124A4C6C" w:rsidR="00423E83" w:rsidRPr="00F067F9" w:rsidRDefault="00F47190" w:rsidP="00635B47">
      <w:pPr>
        <w:pStyle w:val="Ttulo2"/>
        <w:rPr>
          <w:szCs w:val="24"/>
        </w:rPr>
      </w:pPr>
      <w:bookmarkStart w:id="11" w:name="_Toc9097550"/>
      <w:bookmarkStart w:id="12" w:name="_Toc9098849"/>
      <w:bookmarkStart w:id="13" w:name="_Toc192620258"/>
      <w:bookmarkStart w:id="14" w:name="_Hlk170854685"/>
      <w:r w:rsidRPr="00F067F9">
        <w:rPr>
          <w:szCs w:val="24"/>
        </w:rPr>
        <w:lastRenderedPageBreak/>
        <w:t xml:space="preserve">Descripción del modelo </w:t>
      </w:r>
      <w:r w:rsidR="00412B4D" w:rsidRPr="00F067F9">
        <w:rPr>
          <w:szCs w:val="24"/>
        </w:rPr>
        <w:t>VARK</w:t>
      </w:r>
      <w:r w:rsidR="00670B3E" w:rsidRPr="00F067F9">
        <w:rPr>
          <w:szCs w:val="24"/>
        </w:rPr>
        <w:t xml:space="preserve"> y</w:t>
      </w:r>
      <w:r w:rsidRPr="00F067F9">
        <w:rPr>
          <w:szCs w:val="24"/>
        </w:rPr>
        <w:t xml:space="preserve"> aplicación</w:t>
      </w:r>
      <w:r w:rsidR="00D56175" w:rsidRPr="00F067F9">
        <w:rPr>
          <w:szCs w:val="24"/>
        </w:rPr>
        <w:t xml:space="preserve"> </w:t>
      </w:r>
      <w:r w:rsidR="00412B4D" w:rsidRPr="00F067F9">
        <w:rPr>
          <w:szCs w:val="24"/>
        </w:rPr>
        <w:t xml:space="preserve">en los estudiantes </w:t>
      </w:r>
      <w:r w:rsidR="00A64334" w:rsidRPr="00F067F9">
        <w:rPr>
          <w:szCs w:val="24"/>
        </w:rPr>
        <w:br/>
      </w:r>
      <w:r w:rsidR="00412B4D" w:rsidRPr="00F067F9">
        <w:rPr>
          <w:szCs w:val="24"/>
        </w:rPr>
        <w:t>de la asignatura Historia del pentecostalismo</w:t>
      </w:r>
      <w:bookmarkEnd w:id="11"/>
      <w:bookmarkEnd w:id="12"/>
      <w:bookmarkEnd w:id="13"/>
    </w:p>
    <w:p w14:paraId="5E7EF767" w14:textId="240D1ECC" w:rsidR="0036643A" w:rsidRPr="00F067F9" w:rsidRDefault="004F04A7" w:rsidP="001727E4">
      <w:pPr>
        <w:pStyle w:val="Sinespaciado"/>
      </w:pPr>
      <w:bookmarkStart w:id="15" w:name="_Toc9097557"/>
      <w:bookmarkStart w:id="16" w:name="_Toc9098856"/>
      <w:r>
        <w:t xml:space="preserve">Se presenta </w:t>
      </w:r>
      <w:r w:rsidR="0036643A" w:rsidRPr="00F067F9">
        <w:t>una revisión de los antecedentes</w:t>
      </w:r>
      <w:r w:rsidR="00B37DD8">
        <w:t xml:space="preserve">, </w:t>
      </w:r>
      <w:r w:rsidR="0036643A" w:rsidRPr="00F067F9">
        <w:t xml:space="preserve">descripción </w:t>
      </w:r>
      <w:r w:rsidR="00B37DD8">
        <w:t xml:space="preserve">y aplicación </w:t>
      </w:r>
      <w:r w:rsidR="0036643A" w:rsidRPr="00F067F9">
        <w:t xml:space="preserve">del modelo VARK. </w:t>
      </w:r>
      <w:r w:rsidR="00B37DD8" w:rsidRPr="00F067F9">
        <w:t>Asi</w:t>
      </w:r>
      <w:r w:rsidR="00B37DD8">
        <w:t xml:space="preserve">mismo, </w:t>
      </w:r>
      <w:r w:rsidR="0036643A" w:rsidRPr="00F067F9">
        <w:t>los resultados de la aplicación del mismo en los estudiantes de la signatura de Historia del Pentecostalismo</w:t>
      </w:r>
      <w:r w:rsidR="00B37DD8">
        <w:t xml:space="preserve"> en Argentina, el día 10 de julio de 2024</w:t>
      </w:r>
      <w:r w:rsidR="0036643A" w:rsidRPr="00F067F9">
        <w:t>.</w:t>
      </w:r>
    </w:p>
    <w:p w14:paraId="05FB4775" w14:textId="0BAC9184" w:rsidR="0036643A" w:rsidRPr="00F067F9" w:rsidRDefault="0036643A" w:rsidP="0036643A">
      <w:pPr>
        <w:pStyle w:val="Ttulo3"/>
      </w:pPr>
      <w:bookmarkStart w:id="17" w:name="_Toc192620259"/>
      <w:r w:rsidRPr="00F067F9">
        <w:t>Antecedentes del modelo VARK</w:t>
      </w:r>
      <w:bookmarkEnd w:id="17"/>
    </w:p>
    <w:p w14:paraId="084545F3" w14:textId="2E8319BB" w:rsidR="001269A7" w:rsidRPr="00F067F9" w:rsidRDefault="00785DB3" w:rsidP="00785DB3">
      <w:pPr>
        <w:pStyle w:val="Sinespaciado"/>
      </w:pPr>
      <w:r w:rsidRPr="00785DB3">
        <w:t xml:space="preserve">Antes de la aparición del inventario VARK, en el ámbito de la educación cristiana y teológica, diversos autores </w:t>
      </w:r>
      <w:r w:rsidR="00A62897" w:rsidRPr="00785DB3">
        <w:t>insinúa</w:t>
      </w:r>
      <w:r w:rsidR="00A62897">
        <w:t>n</w:t>
      </w:r>
      <w:r w:rsidRPr="00785DB3">
        <w:t xml:space="preserve"> el uso de los sentidos en el proceso de enseñanza-aprendizaje.</w:t>
      </w:r>
      <w:r>
        <w:t xml:space="preserve"> </w:t>
      </w:r>
      <w:r w:rsidR="001269A7" w:rsidRPr="001269A7">
        <w:t xml:space="preserve">Luisa </w:t>
      </w:r>
      <w:proofErr w:type="spellStart"/>
      <w:r w:rsidR="001269A7" w:rsidRPr="001269A7">
        <w:t>Jeter</w:t>
      </w:r>
      <w:proofErr w:type="spellEnd"/>
      <w:r w:rsidR="001269A7" w:rsidRPr="001269A7">
        <w:t xml:space="preserve"> de Walker</w:t>
      </w:r>
      <w:r w:rsidR="00A906BD">
        <w:t xml:space="preserve"> </w:t>
      </w:r>
      <w:r w:rsidR="00A906BD" w:rsidRPr="001269A7">
        <w:t>(1958)</w:t>
      </w:r>
      <w:r w:rsidR="001269A7" w:rsidRPr="001269A7">
        <w:t xml:space="preserve"> sugirió </w:t>
      </w:r>
      <w:r>
        <w:t>que</w:t>
      </w:r>
      <w:r w:rsidR="001269A7" w:rsidRPr="001269A7">
        <w:t xml:space="preserve"> los estudiantes aprenden por el oído (10%), por la vista (30%), por el tacto (80%) y por el habla (90%), además del olfato y el gusto</w:t>
      </w:r>
      <w:r w:rsidR="0085792A" w:rsidRPr="00F067F9">
        <w:t>.</w:t>
      </w:r>
      <w:r w:rsidR="0085792A" w:rsidRPr="000266CD">
        <w:rPr>
          <w:rStyle w:val="Refdenotaalpie"/>
          <w:sz w:val="20"/>
          <w:szCs w:val="20"/>
        </w:rPr>
        <w:footnoteReference w:id="5"/>
      </w:r>
      <w:r w:rsidR="00540BEC" w:rsidRPr="000266CD">
        <w:rPr>
          <w:sz w:val="20"/>
          <w:szCs w:val="20"/>
        </w:rPr>
        <w:t xml:space="preserve"> </w:t>
      </w:r>
      <w:r w:rsidR="0019537A" w:rsidRPr="0019537A">
        <w:t xml:space="preserve">Ronald Shaw </w:t>
      </w:r>
      <w:r w:rsidR="0019537A">
        <w:t>sugiere “</w:t>
      </w:r>
      <w:r w:rsidR="0019537A" w:rsidRPr="0019537A">
        <w:t>usar más de un sentido para aprender. De hecho, mientras más de sus sentidos son atraídos, mejor aprenden</w:t>
      </w:r>
      <w:r w:rsidR="0019537A">
        <w:t>”</w:t>
      </w:r>
      <w:r w:rsidR="0019537A" w:rsidRPr="0019537A">
        <w:rPr>
          <w:sz w:val="20"/>
          <w:szCs w:val="20"/>
        </w:rPr>
        <w:t>.</w:t>
      </w:r>
      <w:r w:rsidR="0019537A">
        <w:rPr>
          <w:rStyle w:val="Refdenotaalpie"/>
          <w:sz w:val="20"/>
          <w:szCs w:val="20"/>
        </w:rPr>
        <w:footnoteReference w:id="6"/>
      </w:r>
      <w:r w:rsidR="0019537A">
        <w:rPr>
          <w:sz w:val="20"/>
          <w:szCs w:val="20"/>
        </w:rPr>
        <w:t xml:space="preserve"> </w:t>
      </w:r>
      <w:r w:rsidR="00477D23">
        <w:t>Asimismo</w:t>
      </w:r>
      <w:r w:rsidR="00A83E12">
        <w:t>, plante</w:t>
      </w:r>
      <w:r w:rsidR="00A906BD">
        <w:t>ó</w:t>
      </w:r>
      <w:r w:rsidR="00A83E12">
        <w:t xml:space="preserve"> que la retención de la información </w:t>
      </w:r>
      <w:r w:rsidR="00A906BD">
        <w:t xml:space="preserve">es </w:t>
      </w:r>
      <w:r w:rsidR="00A83E12">
        <w:t>h</w:t>
      </w:r>
      <w:r w:rsidR="00A83E12" w:rsidRPr="00A83E12">
        <w:t xml:space="preserve">asta </w:t>
      </w:r>
      <w:r w:rsidR="00A83E12">
        <w:t xml:space="preserve">un </w:t>
      </w:r>
      <w:r w:rsidR="00A83E12" w:rsidRPr="00A83E12">
        <w:t xml:space="preserve">10% de lo que escuchan, 30% de lo que ven, </w:t>
      </w:r>
      <w:r w:rsidR="00A83E12">
        <w:t>5</w:t>
      </w:r>
      <w:r w:rsidR="00A83E12" w:rsidRPr="00A83E12">
        <w:t>0% de lo que ven y escuchan, 70% de lo que ven, escuchan, y dicen, 90% de lo que ven, escuchan, dicen, y hacen.</w:t>
      </w:r>
      <w:r w:rsidR="00A83E12" w:rsidRPr="00A906BD">
        <w:rPr>
          <w:rStyle w:val="Refdenotaalpie"/>
          <w:sz w:val="20"/>
          <w:szCs w:val="20"/>
        </w:rPr>
        <w:footnoteReference w:id="7"/>
      </w:r>
      <w:r w:rsidR="00A83E12" w:rsidRPr="00A83E12">
        <w:t xml:space="preserve"> </w:t>
      </w:r>
      <w:r w:rsidR="001269A7" w:rsidRPr="001269A7">
        <w:t xml:space="preserve">Beatriz Celis de Jiménez </w:t>
      </w:r>
      <w:r w:rsidR="008A345D">
        <w:t>enfatizó</w:t>
      </w:r>
      <w:r w:rsidR="001269A7" w:rsidRPr="001269A7">
        <w:t xml:space="preserve"> el uso de los cinco sentidos</w:t>
      </w:r>
      <w:r w:rsidR="008A345D">
        <w:t xml:space="preserve"> y señaló que</w:t>
      </w:r>
      <w:r w:rsidR="001269A7" w:rsidRPr="001269A7">
        <w:t xml:space="preserve"> la forma en que los estudiantes aprenden </w:t>
      </w:r>
      <w:r w:rsidR="00F10A0F">
        <w:t xml:space="preserve">es </w:t>
      </w:r>
      <w:r w:rsidR="001269A7" w:rsidRPr="001269A7">
        <w:t>mediante la experiencia sensorial</w:t>
      </w:r>
      <w:r w:rsidR="008F3E84" w:rsidRPr="00F067F9">
        <w:t>.</w:t>
      </w:r>
      <w:r w:rsidR="008F3E84" w:rsidRPr="000266CD">
        <w:rPr>
          <w:rStyle w:val="Refdenotaalpie"/>
          <w:sz w:val="20"/>
          <w:szCs w:val="20"/>
        </w:rPr>
        <w:footnoteReference w:id="8"/>
      </w:r>
      <w:r w:rsidR="008F3E84" w:rsidRPr="000266CD">
        <w:rPr>
          <w:sz w:val="20"/>
          <w:szCs w:val="20"/>
        </w:rPr>
        <w:t xml:space="preserve"> </w:t>
      </w:r>
      <w:r w:rsidR="001269A7" w:rsidRPr="001269A7">
        <w:t xml:space="preserve">Aunque no menciona porcentajes, ampliamente </w:t>
      </w:r>
      <w:r w:rsidR="008A345D">
        <w:t xml:space="preserve">describió </w:t>
      </w:r>
      <w:r w:rsidR="001269A7" w:rsidRPr="001269A7">
        <w:t>el uso de estrategias educativas con medios sensoriales a lo largo de su libro.</w:t>
      </w:r>
    </w:p>
    <w:p w14:paraId="6043F0AE" w14:textId="1C59D0AC" w:rsidR="001727E4" w:rsidRDefault="00785DB3" w:rsidP="00785DB3">
      <w:pPr>
        <w:pStyle w:val="Sinespaciado"/>
      </w:pPr>
      <w:r w:rsidRPr="00785DB3">
        <w:lastRenderedPageBreak/>
        <w:t xml:space="preserve">En 1946, Edgar Dale publicó el libro </w:t>
      </w:r>
      <w:r w:rsidRPr="00785DB3">
        <w:rPr>
          <w:i/>
          <w:iCs/>
        </w:rPr>
        <w:t xml:space="preserve">Audiovisual </w:t>
      </w:r>
      <w:proofErr w:type="spellStart"/>
      <w:r w:rsidRPr="00785DB3">
        <w:rPr>
          <w:i/>
          <w:iCs/>
        </w:rPr>
        <w:t>Methods</w:t>
      </w:r>
      <w:proofErr w:type="spellEnd"/>
      <w:r w:rsidRPr="00785DB3">
        <w:rPr>
          <w:i/>
          <w:iCs/>
        </w:rPr>
        <w:t xml:space="preserve"> in </w:t>
      </w:r>
      <w:proofErr w:type="spellStart"/>
      <w:r w:rsidRPr="00785DB3">
        <w:rPr>
          <w:i/>
          <w:iCs/>
        </w:rPr>
        <w:t>Teaching</w:t>
      </w:r>
      <w:proofErr w:type="spellEnd"/>
      <w:r w:rsidRPr="00785DB3">
        <w:t xml:space="preserve">, en el que </w:t>
      </w:r>
      <w:r w:rsidR="00C66072">
        <w:t>mostró</w:t>
      </w:r>
      <w:r w:rsidRPr="00785DB3">
        <w:t xml:space="preserve"> el cono de la experiencia. </w:t>
      </w:r>
      <w:r w:rsidR="001269A7" w:rsidRPr="001269A7">
        <w:t xml:space="preserve">En 1969, hicieron modificaciones para indicar que el aprendizaje mejora si se comienza con la experiencia directa y luego pasa a actividades abstractas. </w:t>
      </w:r>
      <w:r w:rsidRPr="00785DB3">
        <w:t>Posteriormente, en 1967</w:t>
      </w:r>
      <w:r>
        <w:t>,</w:t>
      </w:r>
      <w:r w:rsidRPr="00785DB3">
        <w:t xml:space="preserve"> </w:t>
      </w:r>
      <w:r w:rsidRPr="00B70E64">
        <w:t xml:space="preserve">D.G. </w:t>
      </w:r>
      <w:proofErr w:type="spellStart"/>
      <w:r w:rsidRPr="00B70E64">
        <w:t>Treichler</w:t>
      </w:r>
      <w:proofErr w:type="spellEnd"/>
      <w:r w:rsidRPr="00785DB3">
        <w:t xml:space="preserve"> publicó una versión con porcentajes </w:t>
      </w:r>
      <w:r w:rsidRPr="00B70E64">
        <w:t>asociados al cono del aprendizaje</w:t>
      </w:r>
      <w:r>
        <w:t>,</w:t>
      </w:r>
      <w:r w:rsidRPr="00785DB3">
        <w:t xml:space="preserve"> </w:t>
      </w:r>
      <w:r w:rsidRPr="00B70E64">
        <w:t xml:space="preserve">pero no respaldados por </w:t>
      </w:r>
      <w:r w:rsidR="00C66072">
        <w:t>una investigación empírica</w:t>
      </w:r>
      <w:r w:rsidRPr="00B70E64">
        <w:t>.</w:t>
      </w:r>
      <w:r>
        <w:t xml:space="preserve"> A</w:t>
      </w:r>
      <w:r w:rsidRPr="001727E4">
        <w:t xml:space="preserve">unque Dale </w:t>
      </w:r>
      <w:r w:rsidR="0068473E">
        <w:t xml:space="preserve">originalmente </w:t>
      </w:r>
      <w:r w:rsidRPr="001727E4">
        <w:t>nunca añadió porcentajes a su cono ni descripciones del mismo</w:t>
      </w:r>
      <w:r>
        <w:t xml:space="preserve">. </w:t>
      </w:r>
      <w:r w:rsidR="00B70E64" w:rsidRPr="00B70E64">
        <w:t xml:space="preserve">A pesar de ello, el cono modificado </w:t>
      </w:r>
      <w:r w:rsidR="001727E4" w:rsidRPr="001727E4">
        <w:t xml:space="preserve">fue utilizado por </w:t>
      </w:r>
      <w:r w:rsidR="00C66072">
        <w:t>lo</w:t>
      </w:r>
      <w:r w:rsidR="001727E4" w:rsidRPr="001727E4">
        <w:t xml:space="preserve">s </w:t>
      </w:r>
      <w:r w:rsidR="00C66072">
        <w:t>estudiosos</w:t>
      </w:r>
      <w:r w:rsidR="00B70E64" w:rsidRPr="00B70E64">
        <w:t>.</w:t>
      </w:r>
      <w:r w:rsidR="0011337B" w:rsidRPr="000266CD">
        <w:rPr>
          <w:rStyle w:val="Refdenotaalpie"/>
          <w:sz w:val="20"/>
          <w:szCs w:val="20"/>
        </w:rPr>
        <w:footnoteReference w:id="9"/>
      </w:r>
      <w:r w:rsidR="00B70E64" w:rsidRPr="00B70E64">
        <w:t xml:space="preserve"> </w:t>
      </w:r>
      <w:r w:rsidR="0011337B">
        <w:t xml:space="preserve">Tal </w:t>
      </w:r>
      <w:r w:rsidR="0011337B" w:rsidRPr="00F067F9">
        <w:t>como se presenta en la siguiente figura:</w:t>
      </w:r>
    </w:p>
    <w:p w14:paraId="6444BFCC" w14:textId="220CCDE8" w:rsidR="00206FC6" w:rsidRPr="00F067F9" w:rsidRDefault="00206FC6" w:rsidP="001727E4">
      <w:pPr>
        <w:pStyle w:val="Sinespaciado"/>
        <w:jc w:val="center"/>
      </w:pPr>
      <w:r w:rsidRPr="00F067F9">
        <w:rPr>
          <w:noProof/>
        </w:rPr>
        <w:drawing>
          <wp:inline distT="0" distB="0" distL="0" distR="0" wp14:anchorId="14D9C1B9" wp14:editId="74CB3DC6">
            <wp:extent cx="3875383" cy="2607192"/>
            <wp:effectExtent l="19050" t="19050" r="11430" b="22225"/>
            <wp:docPr id="1754770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60518" cy="2731743"/>
                    </a:xfrm>
                    <a:prstGeom prst="rect">
                      <a:avLst/>
                    </a:prstGeom>
                    <a:noFill/>
                    <a:ln w="12700">
                      <a:solidFill>
                        <a:schemeClr val="tx1"/>
                      </a:solidFill>
                    </a:ln>
                  </pic:spPr>
                </pic:pic>
              </a:graphicData>
            </a:graphic>
          </wp:inline>
        </w:drawing>
      </w:r>
    </w:p>
    <w:p w14:paraId="6ABE0F21" w14:textId="4C3D470C" w:rsidR="00B60A02" w:rsidRPr="0012274D" w:rsidRDefault="00B60A02" w:rsidP="00B60A02">
      <w:pPr>
        <w:pStyle w:val="Ttulo8"/>
        <w:rPr>
          <w:szCs w:val="20"/>
        </w:rPr>
      </w:pPr>
      <w:bookmarkStart w:id="18" w:name="_Toc192623110"/>
      <w:bookmarkStart w:id="19" w:name="_Hlk167306228"/>
      <w:r w:rsidRPr="0012274D">
        <w:rPr>
          <w:szCs w:val="20"/>
        </w:rPr>
        <w:t>Figura 1. El co</w:t>
      </w:r>
      <w:r w:rsidR="00A62897">
        <w:rPr>
          <w:szCs w:val="20"/>
        </w:rPr>
        <w:t>n</w:t>
      </w:r>
      <w:r w:rsidRPr="0012274D">
        <w:rPr>
          <w:szCs w:val="20"/>
        </w:rPr>
        <w:t>o del aprendizaje</w:t>
      </w:r>
      <w:r w:rsidR="00680E79" w:rsidRPr="0012274D">
        <w:rPr>
          <w:szCs w:val="20"/>
        </w:rPr>
        <w:t xml:space="preserve"> modificado al cono de la experiencia de Edgar Dale</w:t>
      </w:r>
      <w:bookmarkEnd w:id="18"/>
    </w:p>
    <w:p w14:paraId="18574772" w14:textId="11BB0797" w:rsidR="00B60A02" w:rsidRPr="0012274D" w:rsidRDefault="00B60A02" w:rsidP="00B60A02">
      <w:pPr>
        <w:spacing w:after="240" w:line="240" w:lineRule="auto"/>
        <w:rPr>
          <w:sz w:val="20"/>
          <w:szCs w:val="20"/>
        </w:rPr>
      </w:pPr>
      <w:r w:rsidRPr="0012274D">
        <w:rPr>
          <w:sz w:val="20"/>
          <w:szCs w:val="20"/>
        </w:rPr>
        <w:t xml:space="preserve">Fuente: Juan Cruz Ripoll, “El cono de Edgar Dale” en </w:t>
      </w:r>
      <w:r w:rsidRPr="0012274D">
        <w:rPr>
          <w:i/>
          <w:iCs/>
          <w:sz w:val="20"/>
          <w:szCs w:val="20"/>
        </w:rPr>
        <w:t>Comprensión lectora basada en evidencias</w:t>
      </w:r>
      <w:bookmarkEnd w:id="19"/>
      <w:r w:rsidR="00132052" w:rsidRPr="0012274D">
        <w:rPr>
          <w:sz w:val="20"/>
          <w:szCs w:val="20"/>
        </w:rPr>
        <w:t>.</w:t>
      </w:r>
    </w:p>
    <w:p w14:paraId="31E8B44D" w14:textId="77777777" w:rsidR="0068473E" w:rsidRDefault="0068473E" w:rsidP="0068473E">
      <w:pPr>
        <w:pStyle w:val="Sinespaciado"/>
      </w:pPr>
      <w:r w:rsidRPr="0068473E">
        <w:t xml:space="preserve">Posteriormente, se han desarrollado diversas adaptaciones y variaciones del cono de la experiencia, como la propuesta de Alfredo Vela Zancada en 2014 </w:t>
      </w:r>
      <w:r w:rsidRPr="00B70E64">
        <w:t>con porcentajes diferentes</w:t>
      </w:r>
      <w:r>
        <w:t>:</w:t>
      </w:r>
      <w:r w:rsidRPr="00B70E64">
        <w:t xml:space="preserve"> </w:t>
      </w:r>
      <w:r w:rsidRPr="00F067F9">
        <w:lastRenderedPageBreak/>
        <w:t>oído 11%, olfato 3.5%, tacto 1.5%, gusto 1% y vista 83%.</w:t>
      </w:r>
      <w:r w:rsidRPr="000266CD">
        <w:rPr>
          <w:rStyle w:val="Refdenotaalpie"/>
          <w:sz w:val="20"/>
          <w:szCs w:val="20"/>
        </w:rPr>
        <w:footnoteReference w:id="10"/>
      </w:r>
      <w:r w:rsidRPr="0068473E">
        <w:t xml:space="preserve"> Sin embargo, la investigación ha cuestionado la validez empírica de estas representaciones porcentuales del aprendizaje a través de los sentidos</w:t>
      </w:r>
      <w:r>
        <w:t xml:space="preserve">. </w:t>
      </w:r>
    </w:p>
    <w:p w14:paraId="00762B2E" w14:textId="02271F4E" w:rsidR="008A10C1" w:rsidRPr="00F067F9" w:rsidRDefault="008A10C1" w:rsidP="0068473E">
      <w:pPr>
        <w:pStyle w:val="Sinespaciado"/>
      </w:pPr>
      <w:r w:rsidRPr="00F067F9">
        <w:t xml:space="preserve">En otra publicación se </w:t>
      </w:r>
      <w:r w:rsidR="000266CD">
        <w:t xml:space="preserve">añade en </w:t>
      </w:r>
      <w:r w:rsidR="000266CD" w:rsidRPr="00F067F9">
        <w:t xml:space="preserve">la pirámide del aprendizaje </w:t>
      </w:r>
      <w:r w:rsidR="000266CD">
        <w:t>5% al oír a un profesor</w:t>
      </w:r>
      <w:r w:rsidR="00133FF4">
        <w:t xml:space="preserve">, 10% al leer un libro, 20% al ver un gráfico, 30% al ver y escuchar, 50% al participar de un diálogo, 75% al practicar haciendo y 90% al enseñar a </w:t>
      </w:r>
      <w:r w:rsidR="001727E4">
        <w:t>otros y</w:t>
      </w:r>
      <w:r w:rsidRPr="00F067F9">
        <w:t xml:space="preserve"> se atribuye a Edgar Dale o William Glasser, ambos nunca publicaron</w:t>
      </w:r>
      <w:r w:rsidR="000266CD">
        <w:t xml:space="preserve"> tales pirámides.</w:t>
      </w:r>
      <w:r w:rsidR="00132052" w:rsidRPr="000266CD">
        <w:rPr>
          <w:rStyle w:val="Refdenotaalpie"/>
          <w:sz w:val="20"/>
          <w:szCs w:val="20"/>
        </w:rPr>
        <w:footnoteReference w:id="11"/>
      </w:r>
      <w:r w:rsidRPr="00F067F9">
        <w:t xml:space="preserve"> </w:t>
      </w:r>
      <w:r w:rsidR="000266CD">
        <w:t xml:space="preserve">Así </w:t>
      </w:r>
      <w:r w:rsidRPr="00F067F9">
        <w:t xml:space="preserve">como se </w:t>
      </w:r>
      <w:r w:rsidR="000266CD">
        <w:t>observa</w:t>
      </w:r>
      <w:r w:rsidRPr="00F067F9">
        <w:t xml:space="preserve"> en la siguiente gráfica:</w:t>
      </w:r>
    </w:p>
    <w:p w14:paraId="080CCC57" w14:textId="722A6349" w:rsidR="008A10C1" w:rsidRPr="00F067F9" w:rsidRDefault="008A10C1" w:rsidP="001727E4">
      <w:pPr>
        <w:pStyle w:val="Sinespaciado"/>
      </w:pPr>
      <w:r w:rsidRPr="00F067F9">
        <w:rPr>
          <w:noProof/>
        </w:rPr>
        <w:drawing>
          <wp:inline distT="0" distB="0" distL="0" distR="0" wp14:anchorId="06B786F7" wp14:editId="48170384">
            <wp:extent cx="4514850" cy="2851762"/>
            <wp:effectExtent l="0" t="0" r="0" b="6350"/>
            <wp:docPr id="27175753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25030"/>
                    <a:stretch/>
                  </pic:blipFill>
                  <pic:spPr bwMode="auto">
                    <a:xfrm>
                      <a:off x="0" y="0"/>
                      <a:ext cx="4603058" cy="2907478"/>
                    </a:xfrm>
                    <a:prstGeom prst="rect">
                      <a:avLst/>
                    </a:prstGeom>
                    <a:noFill/>
                    <a:ln>
                      <a:noFill/>
                    </a:ln>
                    <a:extLst>
                      <a:ext uri="{53640926-AAD7-44D8-BBD7-CCE9431645EC}">
                        <a14:shadowObscured xmlns:a14="http://schemas.microsoft.com/office/drawing/2010/main"/>
                      </a:ext>
                    </a:extLst>
                  </pic:spPr>
                </pic:pic>
              </a:graphicData>
            </a:graphic>
          </wp:inline>
        </w:drawing>
      </w:r>
    </w:p>
    <w:p w14:paraId="11D1DFF8" w14:textId="1807724C" w:rsidR="00132052" w:rsidRPr="000266CD" w:rsidRDefault="00132052" w:rsidP="00132052">
      <w:pPr>
        <w:pStyle w:val="Ttulo8"/>
        <w:rPr>
          <w:szCs w:val="20"/>
        </w:rPr>
      </w:pPr>
      <w:bookmarkStart w:id="20" w:name="_Toc192623111"/>
      <w:r w:rsidRPr="000266CD">
        <w:rPr>
          <w:szCs w:val="20"/>
        </w:rPr>
        <w:t>Figura 2. Pirámide del aprendizaje asociada al nombre de Edgar Dale</w:t>
      </w:r>
      <w:bookmarkEnd w:id="20"/>
    </w:p>
    <w:p w14:paraId="3B89F387" w14:textId="72FEA490" w:rsidR="00132052" w:rsidRPr="000266CD" w:rsidRDefault="00132052" w:rsidP="00132052">
      <w:pPr>
        <w:spacing w:after="240" w:line="240" w:lineRule="auto"/>
        <w:rPr>
          <w:sz w:val="20"/>
          <w:szCs w:val="20"/>
        </w:rPr>
      </w:pPr>
      <w:r w:rsidRPr="000266CD">
        <w:rPr>
          <w:sz w:val="20"/>
          <w:szCs w:val="20"/>
        </w:rPr>
        <w:t xml:space="preserve">Fuente: Diego Téllez Rodríguez, “La pirámide del aprendizaje: ¿Mito o realidad?” en </w:t>
      </w:r>
      <w:r w:rsidRPr="000266CD">
        <w:rPr>
          <w:i/>
          <w:iCs/>
          <w:sz w:val="20"/>
          <w:szCs w:val="20"/>
        </w:rPr>
        <w:t>Proyecto del maestro</w:t>
      </w:r>
      <w:r w:rsidRPr="000266CD">
        <w:rPr>
          <w:sz w:val="20"/>
          <w:szCs w:val="20"/>
        </w:rPr>
        <w:t>.</w:t>
      </w:r>
    </w:p>
    <w:p w14:paraId="70891437" w14:textId="0E847D94" w:rsidR="008A10C1" w:rsidRPr="00F067F9" w:rsidRDefault="002C6011" w:rsidP="001727E4">
      <w:pPr>
        <w:pStyle w:val="Sinespaciado"/>
      </w:pPr>
      <w:r w:rsidRPr="00F067F9">
        <w:t>Los destacados investigadores en neurociencia y doctores en educación, referidas en líneas arriba, subestiman estas teorías por no tener respaldo científico</w:t>
      </w:r>
      <w:r w:rsidR="0020004C">
        <w:t xml:space="preserve"> </w:t>
      </w:r>
      <w:r w:rsidRPr="00F067F9">
        <w:t xml:space="preserve">para configurar los </w:t>
      </w:r>
      <w:r w:rsidRPr="00F067F9">
        <w:lastRenderedPageBreak/>
        <w:t>porcentajes señalados</w:t>
      </w:r>
      <w:r w:rsidR="003A5CFB">
        <w:t xml:space="preserve"> en el aprendizaje por estímulos sensoriales. </w:t>
      </w:r>
      <w:r w:rsidR="00346C72">
        <w:t>Inclusive Dale o Glasser tienen dudosa autoría y no hay evidencia que lo hayan planteado como hoy se conoce.</w:t>
      </w:r>
    </w:p>
    <w:p w14:paraId="3BD358EB" w14:textId="23ED36A6" w:rsidR="002C6011" w:rsidRPr="00F067F9" w:rsidRDefault="002C6011" w:rsidP="002C6011">
      <w:pPr>
        <w:pStyle w:val="Ttulo3"/>
      </w:pPr>
      <w:bookmarkStart w:id="21" w:name="_Toc192620260"/>
      <w:r w:rsidRPr="00F067F9">
        <w:t>Descripción del inventario VARK</w:t>
      </w:r>
      <w:bookmarkEnd w:id="21"/>
    </w:p>
    <w:p w14:paraId="2165220F" w14:textId="0C3366D3" w:rsidR="007F56D7" w:rsidRPr="00F067F9" w:rsidRDefault="001727E4" w:rsidP="00651053">
      <w:pPr>
        <w:pStyle w:val="Sinespaciado"/>
      </w:pPr>
      <w:r w:rsidRPr="001727E4">
        <w:t xml:space="preserve">En 1987, Neil Fleming identificó en los estudiantes de escuelas secundarias de Nueva Zelanda ciertas preferencias de estilos de aprendizaje. En colaboración con </w:t>
      </w:r>
      <w:proofErr w:type="spellStart"/>
      <w:r w:rsidRPr="001727E4">
        <w:t>Colleen</w:t>
      </w:r>
      <w:proofErr w:type="spellEnd"/>
      <w:r w:rsidRPr="001727E4">
        <w:t xml:space="preserve"> Mills, desarrollaron </w:t>
      </w:r>
      <w:r w:rsidR="00651053">
        <w:t xml:space="preserve">un </w:t>
      </w:r>
      <w:r w:rsidRPr="001727E4">
        <w:t xml:space="preserve">inventario con el propósito de </w:t>
      </w:r>
      <w:r w:rsidR="00651053">
        <w:t>“</w:t>
      </w:r>
      <w:r w:rsidRPr="001727E4">
        <w:t xml:space="preserve">determinar las preferencias de modalidad sensorial a la hora de procesar información, más que ser una herramienta de diagnóstico, </w:t>
      </w:r>
      <w:r w:rsidR="00651053">
        <w:t xml:space="preserve">se </w:t>
      </w:r>
      <w:r w:rsidRPr="001727E4">
        <w:t>pretendía servir como un catalizador para la reflexión</w:t>
      </w:r>
      <w:r w:rsidR="00651053">
        <w:t>”</w:t>
      </w:r>
      <w:r w:rsidRPr="001727E4">
        <w:t>.</w:t>
      </w:r>
      <w:r w:rsidR="00651053" w:rsidRPr="003A5CFB">
        <w:rPr>
          <w:rStyle w:val="Refdenotaalpie"/>
          <w:sz w:val="20"/>
          <w:szCs w:val="20"/>
        </w:rPr>
        <w:footnoteReference w:id="12"/>
      </w:r>
      <w:r w:rsidRPr="001727E4">
        <w:t xml:space="preserve"> Posteriormente, fue llamado inventario VARK: </w:t>
      </w:r>
      <w:r w:rsidR="00651053">
        <w:t>“</w:t>
      </w:r>
      <w:r w:rsidRPr="001727E4">
        <w:t xml:space="preserve">Visual, Auditivo, Lectura/Escritura (por su sigla en inglés </w:t>
      </w:r>
      <w:proofErr w:type="spellStart"/>
      <w:r w:rsidRPr="00651053">
        <w:rPr>
          <w:i/>
          <w:iCs/>
        </w:rPr>
        <w:t>Read</w:t>
      </w:r>
      <w:proofErr w:type="spellEnd"/>
      <w:r w:rsidRPr="00651053">
        <w:rPr>
          <w:i/>
          <w:iCs/>
        </w:rPr>
        <w:t>/</w:t>
      </w:r>
      <w:proofErr w:type="spellStart"/>
      <w:r w:rsidRPr="00651053">
        <w:rPr>
          <w:i/>
          <w:iCs/>
        </w:rPr>
        <w:t>Write</w:t>
      </w:r>
      <w:proofErr w:type="spellEnd"/>
      <w:r w:rsidRPr="00651053">
        <w:rPr>
          <w:i/>
          <w:iCs/>
        </w:rPr>
        <w:t>)</w:t>
      </w:r>
      <w:r w:rsidRPr="001727E4">
        <w:t xml:space="preserve"> y Kinestésico (por su sigla en inglés </w:t>
      </w:r>
      <w:proofErr w:type="spellStart"/>
      <w:r w:rsidRPr="00651053">
        <w:rPr>
          <w:i/>
          <w:iCs/>
        </w:rPr>
        <w:t>Kinesthetic</w:t>
      </w:r>
      <w:proofErr w:type="spellEnd"/>
      <w:r w:rsidRPr="001727E4">
        <w:t>)</w:t>
      </w:r>
      <w:r w:rsidR="00651053">
        <w:t>”</w:t>
      </w:r>
      <w:r w:rsidRPr="001727E4">
        <w:t>.</w:t>
      </w:r>
      <w:r w:rsidR="00651053" w:rsidRPr="003A5CFB">
        <w:rPr>
          <w:rStyle w:val="Refdenotaalpie"/>
          <w:sz w:val="20"/>
          <w:szCs w:val="20"/>
        </w:rPr>
        <w:footnoteReference w:id="13"/>
      </w:r>
      <w:r w:rsidR="00651053">
        <w:t xml:space="preserve"> </w:t>
      </w:r>
      <w:r w:rsidR="007F56D7" w:rsidRPr="00F067F9">
        <w:t>La descripción del VARK se muestran en la siguiente figura:</w:t>
      </w:r>
    </w:p>
    <w:p w14:paraId="3FD8516C" w14:textId="147AC756" w:rsidR="007F56D7" w:rsidRPr="00F067F9" w:rsidRDefault="009712D9" w:rsidP="008C49F9">
      <w:pPr>
        <w:pStyle w:val="Sinespaciado"/>
        <w:ind w:firstLine="0"/>
        <w:jc w:val="center"/>
      </w:pPr>
      <w:r w:rsidRPr="00F067F9">
        <w:rPr>
          <w:noProof/>
        </w:rPr>
        <w:drawing>
          <wp:inline distT="0" distB="0" distL="0" distR="0" wp14:anchorId="453DFB6B" wp14:editId="4BC60EDA">
            <wp:extent cx="4042507" cy="1790700"/>
            <wp:effectExtent l="19050" t="19050" r="15240" b="19050"/>
            <wp:docPr id="14176082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72300" cy="1848194"/>
                    </a:xfrm>
                    <a:prstGeom prst="rect">
                      <a:avLst/>
                    </a:prstGeom>
                    <a:noFill/>
                    <a:ln w="19050">
                      <a:solidFill>
                        <a:schemeClr val="tx1"/>
                      </a:solidFill>
                    </a:ln>
                  </pic:spPr>
                </pic:pic>
              </a:graphicData>
            </a:graphic>
          </wp:inline>
        </w:drawing>
      </w:r>
    </w:p>
    <w:p w14:paraId="15D8DDCD" w14:textId="32173572" w:rsidR="009712D9" w:rsidRPr="003A5CFB" w:rsidRDefault="009712D9" w:rsidP="009712D9">
      <w:pPr>
        <w:pStyle w:val="Ttulo8"/>
        <w:rPr>
          <w:szCs w:val="20"/>
        </w:rPr>
      </w:pPr>
      <w:bookmarkStart w:id="24" w:name="_Toc192623112"/>
      <w:r w:rsidRPr="003A5CFB">
        <w:rPr>
          <w:szCs w:val="20"/>
        </w:rPr>
        <w:t>Figura 3. Componentes del VARK</w:t>
      </w:r>
      <w:bookmarkEnd w:id="24"/>
    </w:p>
    <w:p w14:paraId="7F89B11D" w14:textId="5AD8F23B" w:rsidR="009712D9" w:rsidRPr="003A5CFB" w:rsidRDefault="009712D9" w:rsidP="009712D9">
      <w:pPr>
        <w:pStyle w:val="Textonotapie"/>
        <w:ind w:firstLine="0"/>
        <w:rPr>
          <w:szCs w:val="20"/>
        </w:rPr>
      </w:pPr>
      <w:r w:rsidRPr="003A5CFB">
        <w:rPr>
          <w:szCs w:val="20"/>
        </w:rPr>
        <w:t xml:space="preserve">Fuente: Armando Lozano Rodríguez, </w:t>
      </w:r>
      <w:r w:rsidRPr="003A5CFB">
        <w:rPr>
          <w:i/>
          <w:iCs w:val="0"/>
          <w:szCs w:val="20"/>
        </w:rPr>
        <w:t>Estilos de aprendizaje y enseñanza</w:t>
      </w:r>
      <w:r w:rsidRPr="003A5CFB">
        <w:rPr>
          <w:szCs w:val="20"/>
        </w:rPr>
        <w:t>, 60.</w:t>
      </w:r>
    </w:p>
    <w:p w14:paraId="3F26E6CD" w14:textId="159B0668" w:rsidR="007F56D7" w:rsidRPr="00F067F9" w:rsidRDefault="00651053" w:rsidP="00651053">
      <w:pPr>
        <w:pStyle w:val="Sinespaciado"/>
      </w:pPr>
      <w:r w:rsidRPr="00651053">
        <w:t xml:space="preserve">La aplicación del inventario VARK en 1998, según </w:t>
      </w:r>
      <w:proofErr w:type="spellStart"/>
      <w:r w:rsidRPr="00651053">
        <w:t>Bonwell</w:t>
      </w:r>
      <w:proofErr w:type="spellEnd"/>
      <w:r w:rsidRPr="00651053">
        <w:t xml:space="preserve"> y Hurd, dio como resultado una notable mejora en el aprovechamiento de los estudiantes de secundaria y universidades de </w:t>
      </w:r>
      <w:r w:rsidRPr="00651053">
        <w:lastRenderedPageBreak/>
        <w:t xml:space="preserve">Nueva Zelanda, Inglaterra, Canadá y Estados Unidos. Identificaron perfiles o características de profesores visuales, auditivos, lectores/escritores y kinestésicos. Ese mismo año, Fleming y </w:t>
      </w:r>
      <w:proofErr w:type="spellStart"/>
      <w:r w:rsidRPr="00651053">
        <w:t>Bonwell</w:t>
      </w:r>
      <w:proofErr w:type="spellEnd"/>
      <w:r w:rsidRPr="00651053">
        <w:t xml:space="preserve"> elaboraron la versión 2.0 del inventario VARK con trece preguntas de opción múltiple (nueve con cuatro opciones y cuatro con tres).</w:t>
      </w:r>
      <w:r w:rsidRPr="00142B38">
        <w:rPr>
          <w:rStyle w:val="Refdenotaalpie"/>
          <w:sz w:val="20"/>
          <w:szCs w:val="20"/>
        </w:rPr>
        <w:footnoteReference w:id="14"/>
      </w:r>
      <w:r>
        <w:t xml:space="preserve"> </w:t>
      </w:r>
      <w:r w:rsidR="007F56D7" w:rsidRPr="00F067F9">
        <w:t>A partir de ese inventario también se sugiere las siguientes estrategias de aprendizaje y enseñanza sugeridas para cada estilo del VARK:</w:t>
      </w:r>
    </w:p>
    <w:p w14:paraId="527124A8" w14:textId="6957FBB0" w:rsidR="007F56D7" w:rsidRPr="00F067F9" w:rsidRDefault="008A519C" w:rsidP="001727E4">
      <w:pPr>
        <w:pStyle w:val="Sinespaciado"/>
      </w:pPr>
      <w:r w:rsidRPr="00F067F9">
        <w:rPr>
          <w:noProof/>
        </w:rPr>
        <w:drawing>
          <wp:inline distT="0" distB="0" distL="0" distR="0" wp14:anchorId="6F5F7297" wp14:editId="56E7798B">
            <wp:extent cx="4299169" cy="3048000"/>
            <wp:effectExtent l="19050" t="19050" r="25400" b="19050"/>
            <wp:docPr id="100992179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000" r="857" b="638"/>
                    <a:stretch/>
                  </pic:blipFill>
                  <pic:spPr bwMode="auto">
                    <a:xfrm>
                      <a:off x="0" y="0"/>
                      <a:ext cx="4317650" cy="3061103"/>
                    </a:xfrm>
                    <a:prstGeom prst="rect">
                      <a:avLst/>
                    </a:prstGeom>
                    <a:noFill/>
                    <a:ln w="158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04B5874" w14:textId="2E33F99D" w:rsidR="008A519C" w:rsidRPr="00142B38" w:rsidRDefault="008A519C" w:rsidP="008A519C">
      <w:pPr>
        <w:pStyle w:val="Ttulo8"/>
        <w:rPr>
          <w:szCs w:val="20"/>
        </w:rPr>
      </w:pPr>
      <w:bookmarkStart w:id="25" w:name="_Toc192623113"/>
      <w:r w:rsidRPr="00142B38">
        <w:rPr>
          <w:szCs w:val="20"/>
        </w:rPr>
        <w:t>Figura 4. Estrategias de enseñanza-aprendizaje sugeridas para cada estilo del VARK</w:t>
      </w:r>
      <w:bookmarkEnd w:id="25"/>
    </w:p>
    <w:p w14:paraId="758D3972" w14:textId="4AA79FC7" w:rsidR="008A519C" w:rsidRPr="00142B38" w:rsidRDefault="008A519C" w:rsidP="008A519C">
      <w:pPr>
        <w:pStyle w:val="Textonotapie"/>
        <w:ind w:firstLine="0"/>
        <w:rPr>
          <w:szCs w:val="20"/>
        </w:rPr>
      </w:pPr>
      <w:r w:rsidRPr="00142B38">
        <w:rPr>
          <w:szCs w:val="20"/>
        </w:rPr>
        <w:t xml:space="preserve">Fuente: Armando Lozano Rodríguez, </w:t>
      </w:r>
      <w:r w:rsidRPr="00142B38">
        <w:rPr>
          <w:i/>
          <w:iCs w:val="0"/>
          <w:szCs w:val="20"/>
        </w:rPr>
        <w:t>Estilos de aprendizaje y enseñanza</w:t>
      </w:r>
      <w:r w:rsidRPr="00142B38">
        <w:rPr>
          <w:szCs w:val="20"/>
        </w:rPr>
        <w:t>, 63.</w:t>
      </w:r>
    </w:p>
    <w:p w14:paraId="43825AB8" w14:textId="4383DB9B" w:rsidR="00642041" w:rsidRDefault="00E634D0" w:rsidP="00642041">
      <w:pPr>
        <w:pStyle w:val="Ttulo3"/>
      </w:pPr>
      <w:bookmarkStart w:id="26" w:name="_Toc192620261"/>
      <w:r>
        <w:t>Aplicación de las e</w:t>
      </w:r>
      <w:r w:rsidR="00642041" w:rsidRPr="00642041">
        <w:t xml:space="preserve">strategias de enseñanza-aprendizaje </w:t>
      </w:r>
      <w:r w:rsidR="00651053">
        <w:t xml:space="preserve">en cada estilo de </w:t>
      </w:r>
      <w:r w:rsidR="00642041" w:rsidRPr="00642041">
        <w:t>VARK</w:t>
      </w:r>
      <w:bookmarkEnd w:id="26"/>
    </w:p>
    <w:p w14:paraId="251C3BAE" w14:textId="77777777" w:rsidR="00A36B96" w:rsidRDefault="00651053" w:rsidP="00A36B96">
      <w:pPr>
        <w:pStyle w:val="Sinespaciado"/>
      </w:pPr>
      <w:r w:rsidRPr="00651053">
        <w:t xml:space="preserve">El principio fundamental de esta propuesta es que los estilos de enseñanza deben adaptarse a la preferencia de los estudiantes para obtener un mejor rendimiento en el aprendizaje. Aunque al inicio no tenía un fin de diagnóstico, en una investigación se señalaron los siguientes resultados en su análisis de datos de 66 cuestionarios respondidos (200 distribuidos): El 62% de </w:t>
      </w:r>
      <w:r w:rsidRPr="00651053">
        <w:lastRenderedPageBreak/>
        <w:t>la población que respondió utiliza principalmente una preferencia modal (ya sea visual, auditiva, lectura/escritura o kinestésica), mientras que el 20% muestra un equilibrio en el uso de las cuatro modalidades.</w:t>
      </w:r>
      <w:r w:rsidR="00A36B96" w:rsidRPr="00142B38">
        <w:rPr>
          <w:rStyle w:val="Refdenotaalpie"/>
          <w:sz w:val="20"/>
          <w:szCs w:val="20"/>
        </w:rPr>
        <w:footnoteReference w:id="15"/>
      </w:r>
      <w:r w:rsidR="00A36B96">
        <w:t xml:space="preserve"> Del análisis de datos por conglomerado desde la modalidad unimodal a multimodal, se obtuvieron los siguientes resultados:</w:t>
      </w:r>
    </w:p>
    <w:p w14:paraId="7CA8F08D" w14:textId="680A9926" w:rsidR="00A36B96" w:rsidRDefault="00A36B96" w:rsidP="00833970">
      <w:pPr>
        <w:pStyle w:val="Cita"/>
      </w:pPr>
      <w:r w:rsidRPr="00A36B96">
        <w:rPr>
          <w:i/>
        </w:rPr>
        <w:t>Unimodal</w:t>
      </w:r>
      <w:r>
        <w:t>: El 46% aprende preferentemente mediante el modo lectoescritor, el 37% con el estilo kinestésico, …el 12% con el estilo auditivo, …[y] apenas el 5% aprende de manera visual.</w:t>
      </w:r>
      <w:r w:rsidR="00833970">
        <w:br/>
      </w:r>
      <w:r w:rsidRPr="00A36B96">
        <w:rPr>
          <w:i/>
        </w:rPr>
        <w:t>Bimodal</w:t>
      </w:r>
      <w:r>
        <w:t xml:space="preserve">: Los estudiantes </w:t>
      </w:r>
      <w:r w:rsidR="00833970">
        <w:t>…</w:t>
      </w:r>
      <w:r>
        <w:t xml:space="preserve">mostraron preferencia </w:t>
      </w:r>
      <w:r w:rsidR="00833970">
        <w:t>… [</w:t>
      </w:r>
      <w:r>
        <w:t>por</w:t>
      </w:r>
      <w:r w:rsidR="00833970">
        <w:t>]</w:t>
      </w:r>
      <w:r>
        <w:t xml:space="preserve"> combinaciones específicas como auditiva-textual (AR) y lectoescritora-kinestésica (RK)</w:t>
      </w:r>
      <w:r w:rsidR="00833970">
        <w:t>..</w:t>
      </w:r>
      <w:r>
        <w:t>.</w:t>
      </w:r>
      <w:r w:rsidR="00833970">
        <w:br/>
      </w:r>
      <w:proofErr w:type="spellStart"/>
      <w:r w:rsidRPr="00A36B96">
        <w:rPr>
          <w:i/>
        </w:rPr>
        <w:t>Trimodal</w:t>
      </w:r>
      <w:proofErr w:type="spellEnd"/>
      <w:r>
        <w:t xml:space="preserve">: La mayoría expresa predilección por la mezcla auditiva-lectoescritora-kinestésica (ARK) y </w:t>
      </w:r>
      <w:r w:rsidR="00833970">
        <w:t>…</w:t>
      </w:r>
      <w:r>
        <w:t>visual-auditiva-textual (VAR).</w:t>
      </w:r>
      <w:r w:rsidR="00833970" w:rsidRPr="00833970">
        <w:rPr>
          <w:rStyle w:val="Refdenotaalpie"/>
          <w:sz w:val="20"/>
          <w:szCs w:val="20"/>
        </w:rPr>
        <w:t xml:space="preserve"> </w:t>
      </w:r>
      <w:r w:rsidR="00833970" w:rsidRPr="00827D7A">
        <w:rPr>
          <w:rStyle w:val="Refdenotaalpie"/>
          <w:sz w:val="20"/>
          <w:szCs w:val="20"/>
        </w:rPr>
        <w:footnoteReference w:id="16"/>
      </w:r>
    </w:p>
    <w:p w14:paraId="11AAF30A" w14:textId="6F0A77D0" w:rsidR="00ED35E3" w:rsidRDefault="00ED35E3" w:rsidP="001727E4">
      <w:pPr>
        <w:pStyle w:val="Sinespaciado"/>
      </w:pPr>
      <w:r w:rsidRPr="00ED35E3">
        <w:t xml:space="preserve">Se observó que </w:t>
      </w:r>
      <w:r>
        <w:t>“</w:t>
      </w:r>
      <w:r w:rsidRPr="00ED35E3">
        <w:t>las categorías</w:t>
      </w:r>
      <w:r>
        <w:t>,</w:t>
      </w:r>
      <w:r w:rsidRPr="00ED35E3">
        <w:t xml:space="preserve"> auditiva (A) y kinestésica (K) están incluidas en aproximadamente el 70% de las preferencias de aprendizaje de los estudiantes, ya sea como modalidad principal</w:t>
      </w:r>
      <w:r w:rsidRPr="00F067F9">
        <w:t>”</w:t>
      </w:r>
      <w:r w:rsidRPr="00ED35E3">
        <w:t>.</w:t>
      </w:r>
      <w:r w:rsidRPr="00142B38">
        <w:rPr>
          <w:rStyle w:val="Refdenotaalpie"/>
          <w:sz w:val="20"/>
          <w:szCs w:val="20"/>
        </w:rPr>
        <w:footnoteReference w:id="17"/>
      </w:r>
      <w:r w:rsidRPr="00ED35E3">
        <w:t xml:space="preserve"> Muy pocos estudiantes unimodales prefieren la modalidad visual, y una mayoría significativa prefiere combinaciones bimodal y </w:t>
      </w:r>
      <w:proofErr w:type="spellStart"/>
      <w:r w:rsidRPr="00ED35E3">
        <w:t>trimodal</w:t>
      </w:r>
      <w:proofErr w:type="spellEnd"/>
      <w:r w:rsidRPr="00ED35E3">
        <w:t xml:space="preserve"> que multimodal.</w:t>
      </w:r>
    </w:p>
    <w:p w14:paraId="09D1418E" w14:textId="7FA3693C" w:rsidR="00670B3E" w:rsidRPr="00F067F9" w:rsidRDefault="00D56175" w:rsidP="00D56175">
      <w:pPr>
        <w:pStyle w:val="Ttulo3"/>
      </w:pPr>
      <w:bookmarkStart w:id="27" w:name="_Toc192620262"/>
      <w:r w:rsidRPr="00F067F9">
        <w:t xml:space="preserve">Aplicación del inventario VARK en los estudiantes </w:t>
      </w:r>
      <w:r w:rsidR="00ED35E3">
        <w:br/>
      </w:r>
      <w:r w:rsidRPr="00F067F9">
        <w:t>de la asignatura Historia del Pentecostalismo</w:t>
      </w:r>
      <w:bookmarkEnd w:id="27"/>
    </w:p>
    <w:p w14:paraId="1C56D33B" w14:textId="76FDEC7D" w:rsidR="00ED35E3" w:rsidRDefault="00ED35E3" w:rsidP="001727E4">
      <w:pPr>
        <w:pStyle w:val="Sinespaciado"/>
      </w:pPr>
      <w:r w:rsidRPr="00ED35E3">
        <w:t>El inventario VARK</w:t>
      </w:r>
      <w:r w:rsidRPr="00AC4129">
        <w:rPr>
          <w:rStyle w:val="Refdenotaalpie"/>
          <w:sz w:val="20"/>
          <w:szCs w:val="20"/>
        </w:rPr>
        <w:footnoteReference w:id="18"/>
      </w:r>
      <w:r w:rsidRPr="00FE024E">
        <w:t xml:space="preserve"> </w:t>
      </w:r>
      <w:r w:rsidRPr="00ED35E3">
        <w:t xml:space="preserve">se utilizó en el módulo III de la Facultad de Teología de las Asambleas de Dios en Latinoamérica, en la asignatura Historia del Pentecostalismo, realizada en Buenos Aires, Argentina. Se aplicó el 10 de julio de 2023 a trece estudiantes (siete varones y seis </w:t>
      </w:r>
      <w:r w:rsidRPr="00ED35E3">
        <w:lastRenderedPageBreak/>
        <w:t>mujeres), con un promedio de 46-47 años de edad, de diferentes nacionalidades: Argentina, Uruguay, Paraguay y Colombia.</w:t>
      </w:r>
    </w:p>
    <w:p w14:paraId="4BA208D3" w14:textId="24B6FF96" w:rsidR="00AF76AA" w:rsidRDefault="00AF76AA" w:rsidP="00AF76AA">
      <w:pPr>
        <w:pStyle w:val="Sinespaciado"/>
      </w:pPr>
      <w:r>
        <w:t xml:space="preserve">Los resultados </w:t>
      </w:r>
      <w:r w:rsidR="0068473E">
        <w:t xml:space="preserve">revelaron </w:t>
      </w:r>
      <w:r w:rsidR="0068473E" w:rsidRPr="0068473E">
        <w:t>una preferencia sensorial predominantemente kinestésica (77%), seguida por la auditiva (62%)</w:t>
      </w:r>
      <w:r w:rsidR="00EE22CF">
        <w:t>, l</w:t>
      </w:r>
      <w:r w:rsidR="0068473E">
        <w:t>ectura/</w:t>
      </w:r>
      <w:r w:rsidR="00EE22CF">
        <w:t>e</w:t>
      </w:r>
      <w:r w:rsidR="0068473E">
        <w:t>scritura</w:t>
      </w:r>
      <w:r w:rsidR="00EE22CF">
        <w:t xml:space="preserve"> (</w:t>
      </w:r>
      <w:r w:rsidR="0068473E">
        <w:t>38%</w:t>
      </w:r>
      <w:r w:rsidR="00EE22CF">
        <w:t>), y</w:t>
      </w:r>
      <w:r w:rsidR="0068473E">
        <w:t xml:space="preserve"> </w:t>
      </w:r>
      <w:r w:rsidR="00EE22CF">
        <w:t>v</w:t>
      </w:r>
      <w:r w:rsidR="0068473E">
        <w:t>isual</w:t>
      </w:r>
      <w:r w:rsidR="00EE22CF">
        <w:t xml:space="preserve"> (</w:t>
      </w:r>
      <w:r w:rsidR="0068473E">
        <w:t>31%</w:t>
      </w:r>
      <w:r w:rsidR="00EE22CF">
        <w:t>)</w:t>
      </w:r>
      <w:r w:rsidR="0068473E" w:rsidRPr="0068473E">
        <w:t>. La mayoría de los estudiantes (54%) mostraron un perfil multimodal</w:t>
      </w:r>
      <w:r w:rsidR="00EE22CF">
        <w:t xml:space="preserve"> que unimodal</w:t>
      </w:r>
      <w:r w:rsidR="0068473E" w:rsidRPr="0068473E">
        <w:t>, con una combinación de dos o más estilos de aprendizaje.</w:t>
      </w:r>
      <w:r w:rsidR="0068473E">
        <w:t xml:space="preserve"> </w:t>
      </w:r>
      <w:r>
        <w:t xml:space="preserve">De la totalidad del grupo unimodal, </w:t>
      </w:r>
      <w:r w:rsidR="00EE22CF">
        <w:t xml:space="preserve">se destacó </w:t>
      </w:r>
      <w:r>
        <w:t xml:space="preserve">el kinestésico </w:t>
      </w:r>
      <w:r w:rsidR="00EE22CF">
        <w:t>(</w:t>
      </w:r>
      <w:r>
        <w:t>57%</w:t>
      </w:r>
      <w:r w:rsidR="00EE22CF">
        <w:t>)</w:t>
      </w:r>
      <w:r>
        <w:t xml:space="preserve">, seguido </w:t>
      </w:r>
      <w:r w:rsidR="00EE22CF">
        <w:t xml:space="preserve">por </w:t>
      </w:r>
      <w:r>
        <w:t xml:space="preserve">el auditivo </w:t>
      </w:r>
      <w:r w:rsidR="00EE22CF">
        <w:t>(</w:t>
      </w:r>
      <w:r>
        <w:t>43%</w:t>
      </w:r>
      <w:r w:rsidR="00EE22CF">
        <w:t>)</w:t>
      </w:r>
      <w:r>
        <w:t>. No se menciona el visual ni lectura/escritura.</w:t>
      </w:r>
      <w:r w:rsidR="00EE22CF">
        <w:t xml:space="preserve"> </w:t>
      </w:r>
      <w:r w:rsidRPr="00AF76AA">
        <w:t xml:space="preserve">En el grupo multimodal, una persona fue bimodal (auditivo-kinestésico) y el 66% </w:t>
      </w:r>
      <w:proofErr w:type="spellStart"/>
      <w:r w:rsidRPr="00AF76AA">
        <w:t>trimodal</w:t>
      </w:r>
      <w:proofErr w:type="spellEnd"/>
      <w:r w:rsidRPr="00AF76AA">
        <w:t xml:space="preserve"> con variadas preferencias (VRK, ARK, KVA y RAK), con presencia kinestésica en un 100%, seguida por </w:t>
      </w:r>
      <w:r w:rsidR="00EE22CF">
        <w:t xml:space="preserve">el </w:t>
      </w:r>
      <w:r w:rsidRPr="00AF76AA">
        <w:t>auditiv</w:t>
      </w:r>
      <w:r w:rsidR="00EE22CF">
        <w:t>o</w:t>
      </w:r>
      <w:r w:rsidRPr="00AF76AA">
        <w:t xml:space="preserve"> y lectura/escritura </w:t>
      </w:r>
      <w:r w:rsidR="00EE22CF">
        <w:t>(</w:t>
      </w:r>
      <w:r w:rsidRPr="00AF76AA">
        <w:t>75%</w:t>
      </w:r>
      <w:r w:rsidR="00EE22CF">
        <w:t>)</w:t>
      </w:r>
      <w:r w:rsidRPr="00AF76AA">
        <w:t xml:space="preserve">, y </w:t>
      </w:r>
      <w:r w:rsidR="00EE22CF">
        <w:t xml:space="preserve">lo </w:t>
      </w:r>
      <w:r w:rsidRPr="00AF76AA">
        <w:t xml:space="preserve">visual </w:t>
      </w:r>
      <w:r w:rsidR="00EE22CF">
        <w:t>(</w:t>
      </w:r>
      <w:r w:rsidRPr="00AF76AA">
        <w:t>50%</w:t>
      </w:r>
      <w:r w:rsidR="00EE22CF">
        <w:t>)</w:t>
      </w:r>
      <w:r w:rsidRPr="00AF76AA">
        <w:t xml:space="preserve">. </w:t>
      </w:r>
      <w:r w:rsidR="00EE22CF">
        <w:t>Y u</w:t>
      </w:r>
      <w:r w:rsidRPr="00AF76AA">
        <w:t>n 33% es multimodal.</w:t>
      </w:r>
    </w:p>
    <w:p w14:paraId="6421EABB" w14:textId="225AECB8" w:rsidR="00774582" w:rsidRPr="00F067F9" w:rsidRDefault="00AF76AA" w:rsidP="00AF76AA">
      <w:pPr>
        <w:pStyle w:val="Sinespaciado"/>
      </w:pPr>
      <w:r w:rsidRPr="00AF76AA">
        <w:t>En forma general, las preferencias sobresalientes son kinestésica y auditiva por encima del 50%, mientras que lectura/escritura y visual están por debajo. Más del 50% tiene preferencia multimodal sobre unimodal. En la modalidad unimodal, solo se presentan kinestésico y auditivo.</w:t>
      </w:r>
    </w:p>
    <w:p w14:paraId="67365528" w14:textId="27805B7A" w:rsidR="00B5677B" w:rsidRDefault="00710EA9" w:rsidP="00710EA9">
      <w:pPr>
        <w:pStyle w:val="Sinespaciado"/>
      </w:pPr>
      <w:r w:rsidRPr="00710EA9">
        <w:t xml:space="preserve">Comparado con investigaciones anteriores, coinciden las preferencias sobresalientes: kinestésico y auditivo en general y en la modalidad unimodal. Sin embargo, la predominancia en la investigación de México es la modalidad unimodal sobre la multimodal, a diferencia de la presente investigación que es casi equitativa con preferencia multimodal. </w:t>
      </w:r>
      <w:r w:rsidR="00E55D3C">
        <w:t>L</w:t>
      </w:r>
      <w:r w:rsidRPr="00710EA9">
        <w:t>a preferencia visual sigue disminuida</w:t>
      </w:r>
      <w:r w:rsidR="00E55D3C">
        <w:t>,</w:t>
      </w:r>
      <w:r>
        <w:t xml:space="preserve"> </w:t>
      </w:r>
      <w:r w:rsidRPr="00710EA9">
        <w:t>seguida de la lectura/escritura, pese a estar en un mundo lleno de tecnología impresa y audiovisual</w:t>
      </w:r>
      <w:r>
        <w:t>.</w:t>
      </w:r>
    </w:p>
    <w:p w14:paraId="36C79115" w14:textId="67CC7865" w:rsidR="00710EA9" w:rsidRDefault="00710EA9" w:rsidP="001727E4">
      <w:pPr>
        <w:pStyle w:val="Sinespaciado"/>
      </w:pPr>
      <w:r w:rsidRPr="00710EA9">
        <w:t xml:space="preserve">De acuerdo con la neurociencia, Susan </w:t>
      </w:r>
      <w:proofErr w:type="spellStart"/>
      <w:r w:rsidRPr="00710EA9">
        <w:t>Greenfield</w:t>
      </w:r>
      <w:proofErr w:type="spellEnd"/>
      <w:r w:rsidRPr="00710EA9">
        <w:t xml:space="preserve"> señala que </w:t>
      </w:r>
      <w:r w:rsidR="00112E71">
        <w:t>“</w:t>
      </w:r>
      <w:r w:rsidRPr="00710EA9">
        <w:t xml:space="preserve">los sentidos trabajan en conjunto para obtener una interpretación del mundo exterior, </w:t>
      </w:r>
      <w:r w:rsidR="00112E71">
        <w:t>[</w:t>
      </w:r>
      <w:r w:rsidRPr="00710EA9">
        <w:t>y</w:t>
      </w:r>
      <w:r w:rsidR="00112E71">
        <w:t>]</w:t>
      </w:r>
      <w:r w:rsidRPr="00710EA9">
        <w:t xml:space="preserve"> </w:t>
      </w:r>
      <w:r w:rsidR="00112E71">
        <w:t>…</w:t>
      </w:r>
      <w:r w:rsidRPr="00710EA9">
        <w:t xml:space="preserve">estimular un solo sentido no </w:t>
      </w:r>
      <w:r w:rsidRPr="00710EA9">
        <w:lastRenderedPageBreak/>
        <w:t>mejora el proceso de aprendizaje</w:t>
      </w:r>
      <w:r w:rsidR="00112E71">
        <w:t>”</w:t>
      </w:r>
      <w:r w:rsidRPr="00710EA9">
        <w:t>.</w:t>
      </w:r>
      <w:r w:rsidR="00112E71" w:rsidRPr="00112E71">
        <w:rPr>
          <w:rStyle w:val="Refdenotaalpie"/>
          <w:sz w:val="20"/>
          <w:szCs w:val="20"/>
        </w:rPr>
        <w:t xml:space="preserve"> </w:t>
      </w:r>
      <w:r w:rsidR="00112E71" w:rsidRPr="00542F7B">
        <w:rPr>
          <w:rStyle w:val="Refdenotaalpie"/>
          <w:sz w:val="20"/>
          <w:szCs w:val="20"/>
        </w:rPr>
        <w:footnoteReference w:id="19"/>
      </w:r>
      <w:r w:rsidRPr="00710EA9">
        <w:t xml:space="preserve"> Esto significa que el cerebro funciona de forma multisensorial porque sus conexiones neuronales están distribuidas en la corteza cerebral asociada con el sistema límbico y el tallo cerebral</w:t>
      </w:r>
      <w:r w:rsidR="00112E71">
        <w:t xml:space="preserve">, </w:t>
      </w:r>
      <w:r w:rsidR="00112E71" w:rsidRPr="00F067F9">
        <w:t>es decir, no funcionan con</w:t>
      </w:r>
      <w:r w:rsidR="00112E71">
        <w:t xml:space="preserve"> </w:t>
      </w:r>
      <w:r w:rsidR="00112E71" w:rsidRPr="00F067F9">
        <w:t>un</w:t>
      </w:r>
      <w:r w:rsidR="00112E71">
        <w:t>a sola</w:t>
      </w:r>
      <w:r w:rsidR="00112E71" w:rsidRPr="00F067F9">
        <w:t xml:space="preserve"> área del cerebro, sino se conectan entre sí.</w:t>
      </w:r>
    </w:p>
    <w:p w14:paraId="209D9A70" w14:textId="2AFC5989" w:rsidR="00AE6744" w:rsidRPr="00F067F9" w:rsidRDefault="00112E71" w:rsidP="000F6150">
      <w:pPr>
        <w:pStyle w:val="Sinespaciado"/>
      </w:pPr>
      <w:r w:rsidRPr="00112E71">
        <w:t xml:space="preserve">Además, investigaciones </w:t>
      </w:r>
      <w:r w:rsidR="00E07A13" w:rsidRPr="00112E71">
        <w:t xml:space="preserve">corroboran </w:t>
      </w:r>
      <w:r w:rsidR="00E07A13">
        <w:t>“</w:t>
      </w:r>
      <w:r w:rsidR="00E07A13" w:rsidRPr="00F067F9">
        <w:t>la importancia que brinda cada uno de los sentidos en el aprendizaje”</w:t>
      </w:r>
      <w:r w:rsidR="00E07A13">
        <w:t>.</w:t>
      </w:r>
      <w:r w:rsidR="00E07A13" w:rsidRPr="00542F7B">
        <w:rPr>
          <w:rStyle w:val="Refdenotaalpie"/>
          <w:sz w:val="20"/>
          <w:szCs w:val="20"/>
        </w:rPr>
        <w:footnoteReference w:id="20"/>
      </w:r>
      <w:r w:rsidR="00E07A13" w:rsidRPr="00F067F9">
        <w:t xml:space="preserve"> </w:t>
      </w:r>
      <w:r w:rsidR="00E07A13">
        <w:t xml:space="preserve">Y </w:t>
      </w:r>
      <w:r w:rsidR="00E07A13" w:rsidRPr="00F067F9">
        <w:t>concluye</w:t>
      </w:r>
      <w:r w:rsidR="00E07A13">
        <w:t>n</w:t>
      </w:r>
      <w:r w:rsidR="00E07A13" w:rsidRPr="00F067F9">
        <w:t xml:space="preserve"> que “a mayor cantidad de sentidos involucrados, mayor y mejor es el aprendizaje”.</w:t>
      </w:r>
      <w:r w:rsidR="00E07A13" w:rsidRPr="00542F7B">
        <w:rPr>
          <w:rStyle w:val="Refdenotaalpie"/>
          <w:sz w:val="20"/>
          <w:szCs w:val="20"/>
        </w:rPr>
        <w:footnoteReference w:id="21"/>
      </w:r>
      <w:r w:rsidR="00E07A13" w:rsidRPr="00542F7B">
        <w:rPr>
          <w:sz w:val="20"/>
          <w:szCs w:val="20"/>
        </w:rPr>
        <w:t xml:space="preserve"> </w:t>
      </w:r>
      <w:r w:rsidR="0017333B">
        <w:t xml:space="preserve">Tal como refieren en la siguiente </w:t>
      </w:r>
      <w:r w:rsidR="00CA3C0F">
        <w:t>declara</w:t>
      </w:r>
      <w:r w:rsidR="0017333B">
        <w:t xml:space="preserve">ción: </w:t>
      </w:r>
      <w:r w:rsidR="00225ACB" w:rsidRPr="00F067F9">
        <w:t>El desarrollo sensorial desempeña un papel importante dentro del proceso de aprendizaje del niño, toda la información que captamos del mundo exterior la obtenemos a través de nuestros sentidos, gracias a la sensación y percepción podemos hacer que la información llegue a nuestro cerebro para poder asimilarla y convertirla en aprendizaje.</w:t>
      </w:r>
      <w:r w:rsidR="00CA3C0F" w:rsidRPr="00CA3C0F">
        <w:rPr>
          <w:rStyle w:val="Refdenotaalpie"/>
          <w:sz w:val="20"/>
          <w:szCs w:val="20"/>
        </w:rPr>
        <w:footnoteReference w:id="22"/>
      </w:r>
    </w:p>
    <w:p w14:paraId="0C74280C" w14:textId="2D356079" w:rsidR="001B05A2" w:rsidRDefault="00AE393F" w:rsidP="001B05A2">
      <w:pPr>
        <w:pStyle w:val="Sinespaciado"/>
      </w:pPr>
      <w:r>
        <w:t>Por otro lado, d</w:t>
      </w:r>
      <w:r w:rsidR="00C95E30" w:rsidRPr="00F067F9">
        <w:t>e acuerdo a los investigadores acerca de los estilos de aprendizaje concluyen que</w:t>
      </w:r>
      <w:r>
        <w:t>,</w:t>
      </w:r>
      <w:r w:rsidR="00C95E30" w:rsidRPr="00F067F9">
        <w:t xml:space="preserve"> </w:t>
      </w:r>
      <w:r w:rsidR="005264DE" w:rsidRPr="00F067F9">
        <w:t>“</w:t>
      </w:r>
      <w:r w:rsidR="00C95E30" w:rsidRPr="00F067F9">
        <w:t xml:space="preserve">no hay evidencia que justifique la incorporación de las evaluaciones de estilos de aprendizaje en la práctica educativa. Aun cuando la literatura sobre estilos de aprendizaje es enorme, muy pocos </w:t>
      </w:r>
      <w:r w:rsidR="005264DE" w:rsidRPr="00F067F9">
        <w:t xml:space="preserve">estudios han usado la metodología experimental capaz de probar la validez </w:t>
      </w:r>
      <w:r w:rsidR="005264DE" w:rsidRPr="00F067F9">
        <w:lastRenderedPageBreak/>
        <w:t>de los estilos de aprendizaje a la educación.”</w:t>
      </w:r>
      <w:r w:rsidR="005264DE" w:rsidRPr="005A0733">
        <w:rPr>
          <w:rStyle w:val="Refdenotaalpie"/>
          <w:sz w:val="20"/>
          <w:szCs w:val="20"/>
        </w:rPr>
        <w:footnoteReference w:id="23"/>
      </w:r>
      <w:r w:rsidR="005264DE" w:rsidRPr="00F067F9">
        <w:t xml:space="preserve"> </w:t>
      </w:r>
      <w:r w:rsidR="00D74E60">
        <w:t>Esta aseveración lleva a evaluar con mayor criterio al hablar acerca de los estilos de aprendizaje, sino integrar métodos de enseñanzas y técnicas de aprendizaje.</w:t>
      </w:r>
    </w:p>
    <w:p w14:paraId="6A1763AC" w14:textId="28127401" w:rsidR="00860724" w:rsidRDefault="00BD1FD6" w:rsidP="001727E4">
      <w:pPr>
        <w:pStyle w:val="Sinespaciado"/>
      </w:pPr>
      <w:r w:rsidRPr="00F067F9">
        <w:t xml:space="preserve">En </w:t>
      </w:r>
      <w:r w:rsidR="009E5849" w:rsidRPr="00F067F9">
        <w:t>consecuencia</w:t>
      </w:r>
      <w:r w:rsidRPr="00F067F9">
        <w:t xml:space="preserve">, </w:t>
      </w:r>
      <w:r w:rsidR="005A0733">
        <w:t xml:space="preserve">se puede afirmar que el </w:t>
      </w:r>
      <w:r w:rsidRPr="00F067F9">
        <w:t>desarroll</w:t>
      </w:r>
      <w:r w:rsidR="005A0733">
        <w:t>o de</w:t>
      </w:r>
      <w:r w:rsidRPr="00F067F9">
        <w:t xml:space="preserve"> la enseñanza </w:t>
      </w:r>
      <w:r w:rsidR="005A0733">
        <w:t xml:space="preserve">requiere </w:t>
      </w:r>
      <w:r w:rsidRPr="00F067F9">
        <w:t xml:space="preserve">técnicas que estimulen los sentidos para un mejor aprendizaje </w:t>
      </w:r>
      <w:r w:rsidR="00BB1D0B" w:rsidRPr="00F067F9">
        <w:t>y</w:t>
      </w:r>
      <w:r w:rsidRPr="00F067F9">
        <w:t xml:space="preserve"> provocar a un pensamiento crítico</w:t>
      </w:r>
      <w:r w:rsidR="001B05A2">
        <w:t xml:space="preserve">. </w:t>
      </w:r>
      <w:r w:rsidR="00AE393F">
        <w:t>Y a</w:t>
      </w:r>
      <w:r w:rsidR="00BB1D0B" w:rsidRPr="00F067F9">
        <w:t>l evaluar las formas de aprendizaje mediante medios sensoriales</w:t>
      </w:r>
      <w:r w:rsidR="00AE393F" w:rsidRPr="00AE393F">
        <w:t xml:space="preserve"> </w:t>
      </w:r>
      <w:r w:rsidR="00AE393F">
        <w:t xml:space="preserve">se </w:t>
      </w:r>
      <w:r w:rsidR="00AE393F" w:rsidRPr="00112E71">
        <w:t>concluye que, a mayor cantidad de sentidos involucrados, mejor es el aprendizaje</w:t>
      </w:r>
      <w:r w:rsidR="00AE393F">
        <w:t>. Aunque no haya respaldo de investigaciones empíricas, sigue siendo importante su uso en el proceso de enseñanza-aprendizaje.</w:t>
      </w:r>
      <w:r w:rsidR="00AE393F" w:rsidRPr="00AE393F">
        <w:t xml:space="preserve"> </w:t>
      </w:r>
    </w:p>
    <w:p w14:paraId="56275E50" w14:textId="6D914657" w:rsidR="00423E83" w:rsidRPr="00F067F9" w:rsidRDefault="00CD688D" w:rsidP="00635B47">
      <w:pPr>
        <w:pStyle w:val="Ttulo2"/>
        <w:rPr>
          <w:szCs w:val="24"/>
        </w:rPr>
      </w:pPr>
      <w:bookmarkStart w:id="28" w:name="_Toc192620263"/>
      <w:bookmarkEnd w:id="14"/>
      <w:r w:rsidRPr="00F067F9">
        <w:rPr>
          <w:szCs w:val="24"/>
        </w:rPr>
        <w:t>Propuesta</w:t>
      </w:r>
      <w:r w:rsidR="00412B4D" w:rsidRPr="00F067F9">
        <w:rPr>
          <w:szCs w:val="24"/>
        </w:rPr>
        <w:t xml:space="preserve"> práctica en </w:t>
      </w:r>
      <w:r w:rsidR="005A0733">
        <w:rPr>
          <w:szCs w:val="24"/>
        </w:rPr>
        <w:t xml:space="preserve">el aprendizaje y </w:t>
      </w:r>
      <w:r w:rsidR="003574D3">
        <w:rPr>
          <w:szCs w:val="24"/>
        </w:rPr>
        <w:t xml:space="preserve">en </w:t>
      </w:r>
      <w:r w:rsidR="00412B4D" w:rsidRPr="00F067F9">
        <w:rPr>
          <w:szCs w:val="24"/>
        </w:rPr>
        <w:t>la planificación de las clases de la asignatura de Historia de Pentecostalismo en Buenos Aires, Argentina</w:t>
      </w:r>
      <w:bookmarkEnd w:id="15"/>
      <w:bookmarkEnd w:id="16"/>
      <w:bookmarkEnd w:id="28"/>
    </w:p>
    <w:p w14:paraId="3D0B872D" w14:textId="58D089F7" w:rsidR="007C3A46" w:rsidRDefault="007C3A46" w:rsidP="001727E4">
      <w:pPr>
        <w:pStyle w:val="Sinespaciado"/>
      </w:pPr>
      <w:r w:rsidRPr="007C3A46">
        <w:t xml:space="preserve">Se propone una integración de los elementos sensoriales utilizados por Dios para enseñar a su pueblo con la necesidad de fortalecer el uso de los medios sensoriales en el aprendizaje. Además, se presenta una serie de conocimientos y técnicas en el ámbito académico aplicadas al proceso de enseñanza-aprendizaje. También se incluye </w:t>
      </w:r>
      <w:r>
        <w:t>la aplicación en l</w:t>
      </w:r>
      <w:r w:rsidRPr="007C3A46">
        <w:t>as clases de la asignatura Historia del Pentecostalismo.</w:t>
      </w:r>
    </w:p>
    <w:p w14:paraId="18ACDB66" w14:textId="5D89E95F" w:rsidR="002369C4" w:rsidRPr="00F067F9" w:rsidRDefault="002369C4" w:rsidP="00972A03">
      <w:pPr>
        <w:pStyle w:val="Ttulo3"/>
      </w:pPr>
      <w:bookmarkStart w:id="29" w:name="_Toc192620264"/>
      <w:r w:rsidRPr="00F067F9">
        <w:t xml:space="preserve">La importancia de </w:t>
      </w:r>
      <w:r w:rsidR="005D7ACA">
        <w:t xml:space="preserve">uso de </w:t>
      </w:r>
      <w:r w:rsidRPr="00F067F9">
        <w:t>los medios sensoriales en el aprendizaje</w:t>
      </w:r>
      <w:bookmarkEnd w:id="29"/>
    </w:p>
    <w:p w14:paraId="735C766C" w14:textId="0417427B" w:rsidR="0019544D" w:rsidRDefault="0019544D" w:rsidP="0019544D">
      <w:pPr>
        <w:pStyle w:val="Ttulo4"/>
      </w:pPr>
      <w:bookmarkStart w:id="30" w:name="_Toc192620265"/>
      <w:r>
        <w:t>En el ámbito de la educación cristiana y teológica</w:t>
      </w:r>
      <w:bookmarkEnd w:id="30"/>
    </w:p>
    <w:p w14:paraId="489ED1B7" w14:textId="77777777" w:rsidR="007C3A46" w:rsidRDefault="007C3A46" w:rsidP="001727E4">
      <w:pPr>
        <w:pStyle w:val="Sinespaciado"/>
      </w:pPr>
      <w:r w:rsidRPr="007C3A46">
        <w:t xml:space="preserve">Dios usó diferentes medios sensoriales para enseñar a su pueblo. El inventario VARK es limitado en comparación, ya que incorpora elementos como el verbal-auditivo, la presencia, el modelaje, y el kinestésico relacionado con la experiencia. Tiene un enfoque multimodal más que </w:t>
      </w:r>
      <w:r w:rsidRPr="007C3A46">
        <w:lastRenderedPageBreak/>
        <w:t>unimodal. Antes de la existencia del inventario VARK, ya se postulaba que el aprendizaje ocurría a través de la estimulación de los sentidos, permitiendo que la información se procesara en el cerebro.</w:t>
      </w:r>
    </w:p>
    <w:p w14:paraId="6547C3DB" w14:textId="2A60C813" w:rsidR="007C3A46" w:rsidRDefault="007C3A46" w:rsidP="001727E4">
      <w:pPr>
        <w:pStyle w:val="Sinespaciado"/>
      </w:pPr>
      <w:r w:rsidRPr="00F067F9">
        <w:t xml:space="preserve">Si bien, </w:t>
      </w:r>
      <w:r w:rsidRPr="007C3A46">
        <w:t>no hay respaldo científico en el uso de porcentajes de los sentidos ni en las preferencias de estilos unimodales en el aprendizaje, su uso sigue siendo importante, como sugieren diversos autores en la educación cristiana y teológica. A continuación, se describe brevemente la importancia de la incorporación de los sentidos en el proceso de enseñanza-aprendizaje.</w:t>
      </w:r>
    </w:p>
    <w:p w14:paraId="4A9CE552" w14:textId="5D7984C3" w:rsidR="009B1A60" w:rsidRPr="00F067F9" w:rsidRDefault="007C3A46" w:rsidP="00E55D3C">
      <w:pPr>
        <w:pStyle w:val="Sinespaciado"/>
      </w:pPr>
      <w:r w:rsidRPr="007C3A46">
        <w:t>Celis</w:t>
      </w:r>
      <w:r w:rsidR="00CE342C">
        <w:t>, Shaw</w:t>
      </w:r>
      <w:r w:rsidRPr="007C3A46">
        <w:t xml:space="preserve"> y otros clasifican los auxiliares </w:t>
      </w:r>
      <w:r w:rsidRPr="007C3A46">
        <w:rPr>
          <w:i/>
          <w:iCs/>
        </w:rPr>
        <w:t xml:space="preserve">visuales </w:t>
      </w:r>
      <w:r w:rsidRPr="007C3A46">
        <w:t>de acuerdo a la situación. Comienzan con ayudas pictóricas (dibujos, cuadros, gráficas, mapas, rotafolios, fotografías, entre otros), impresas (guías y manuales), ejemplos y modelos (animales vivos, semillas, frutas, modelos, entre otros). Continúan con proyecciones (videos, presentaciones PPT, entre otros), actividades (teatros, títeres, demostraciones, exposiciones, entre otros), pizarrón (palabras, dibujos, gráficas, diagramas, bosquejos, entre otros), ilustraciones (rostros, figuras de palitos, entre otros), parábolas, historias narrativas y expresión facial.</w:t>
      </w:r>
      <w:r w:rsidRPr="003039B6">
        <w:rPr>
          <w:rStyle w:val="Refdenotaalpie"/>
          <w:sz w:val="20"/>
          <w:szCs w:val="20"/>
        </w:rPr>
        <w:footnoteReference w:id="24"/>
      </w:r>
      <w:r w:rsidR="00E55D3C">
        <w:t xml:space="preserve"> </w:t>
      </w:r>
      <w:r w:rsidR="003554DB" w:rsidRPr="00F067F9">
        <w:t>De la misma forma Floyd Woodworth menciona auxiliares visuales</w:t>
      </w:r>
      <w:r w:rsidR="003A4275">
        <w:t xml:space="preserve"> en la educación teológica</w:t>
      </w:r>
      <w:r w:rsidR="003554DB" w:rsidRPr="00F067F9">
        <w:t>.</w:t>
      </w:r>
      <w:r w:rsidR="003554DB" w:rsidRPr="003039B6">
        <w:rPr>
          <w:rStyle w:val="Refdenotaalpie"/>
          <w:sz w:val="20"/>
          <w:szCs w:val="20"/>
        </w:rPr>
        <w:footnoteReference w:id="25"/>
      </w:r>
      <w:r w:rsidR="003554DB" w:rsidRPr="003039B6">
        <w:rPr>
          <w:sz w:val="20"/>
          <w:szCs w:val="20"/>
        </w:rPr>
        <w:t xml:space="preserve"> </w:t>
      </w:r>
      <w:r w:rsidR="00A64334" w:rsidRPr="00F067F9">
        <w:t>Aunque en ambas investigaciones</w:t>
      </w:r>
      <w:r w:rsidR="0007370C" w:rsidRPr="00F067F9">
        <w:t xml:space="preserve"> referidas en el punto anterior se percibe que </w:t>
      </w:r>
      <w:r w:rsidR="003A4275" w:rsidRPr="00F067F9">
        <w:t xml:space="preserve">la preferencia visual </w:t>
      </w:r>
      <w:r w:rsidR="0007370C" w:rsidRPr="00F067F9">
        <w:t>es disminuid</w:t>
      </w:r>
      <w:r w:rsidR="003A4275">
        <w:t>a</w:t>
      </w:r>
      <w:r w:rsidR="0007370C" w:rsidRPr="00F067F9">
        <w:t>, en el proceso enseñanza-aprendizaje</w:t>
      </w:r>
      <w:r w:rsidR="003A4275">
        <w:t>.</w:t>
      </w:r>
    </w:p>
    <w:p w14:paraId="780A309C" w14:textId="32E26D6E" w:rsidR="00B27CBE" w:rsidRDefault="00B27CBE" w:rsidP="001727E4">
      <w:pPr>
        <w:pStyle w:val="Sinespaciado"/>
      </w:pPr>
      <w:r w:rsidRPr="00B27CBE">
        <w:lastRenderedPageBreak/>
        <w:t xml:space="preserve">Aunque la preferencia visual es disminuida en ambas investigaciones, </w:t>
      </w:r>
      <w:r w:rsidRPr="00F067F9">
        <w:t>“</w:t>
      </w:r>
      <w:r>
        <w:t>d</w:t>
      </w:r>
      <w:r w:rsidRPr="00F067F9">
        <w:t>esde el punto de vista la neurociencia, es que todos somos visuales”</w:t>
      </w:r>
      <w:r>
        <w:t>,</w:t>
      </w:r>
      <w:r w:rsidRPr="00A00C80">
        <w:rPr>
          <w:rStyle w:val="Refdenotaalpie"/>
          <w:sz w:val="20"/>
          <w:szCs w:val="20"/>
        </w:rPr>
        <w:footnoteReference w:id="26"/>
      </w:r>
      <w:r>
        <w:t xml:space="preserve"> </w:t>
      </w:r>
      <w:r w:rsidRPr="00B27CBE">
        <w:t xml:space="preserve">en el proceso enseñanza-aprendizaje. En el Antiguo Testamento, Dios instruyó a Moisés </w:t>
      </w:r>
      <w:r w:rsidR="00EB0B88">
        <w:t>algo visual como</w:t>
      </w:r>
      <w:r w:rsidRPr="00B27CBE">
        <w:t xml:space="preserve"> </w:t>
      </w:r>
      <w:r w:rsidRPr="00F067F9">
        <w:t>“el modelo de tabernáculo, los muebles que había en él y las vestiduras del sacerdote, todo ello tenía significados…</w:t>
      </w:r>
      <w:r>
        <w:t>,</w:t>
      </w:r>
      <w:r w:rsidRPr="00F067F9">
        <w:t xml:space="preserve"> comunicaba el mensaje de que Dios estaba en medio de ellos”</w:t>
      </w:r>
      <w:r>
        <w:t>.</w:t>
      </w:r>
      <w:r w:rsidRPr="003039B6">
        <w:rPr>
          <w:rStyle w:val="Refdenotaalpie"/>
          <w:sz w:val="20"/>
          <w:szCs w:val="20"/>
        </w:rPr>
        <w:footnoteReference w:id="27"/>
      </w:r>
      <w:r w:rsidRPr="00B27CBE">
        <w:t xml:space="preserve"> Jeremías también utilizó objetos visuales para captar la atención de un pueblo indiferente</w:t>
      </w:r>
      <w:r w:rsidRPr="00F067F9">
        <w:t xml:space="preserve">. </w:t>
      </w:r>
      <w:r>
        <w:t>“</w:t>
      </w:r>
      <w:r w:rsidRPr="00F067F9">
        <w:t>Enterró un cinto de lino. Usó una vasija que vio en la casa del alfarero. Se colgó sobre los hombros un yugo.”</w:t>
      </w:r>
      <w:r w:rsidRPr="003039B6">
        <w:rPr>
          <w:rStyle w:val="Refdenotaalpie"/>
          <w:sz w:val="20"/>
          <w:szCs w:val="20"/>
        </w:rPr>
        <w:footnoteReference w:id="28"/>
      </w:r>
      <w:r w:rsidR="00EB0B88">
        <w:t xml:space="preserve"> En ambos casos tiene un fin didáctico para el pueblo de Dios no olvidara sus enseñanzas.</w:t>
      </w:r>
    </w:p>
    <w:p w14:paraId="0B88FA7D" w14:textId="7D2C5266" w:rsidR="00EB0B88" w:rsidRDefault="00EB0B88" w:rsidP="001727E4">
      <w:pPr>
        <w:pStyle w:val="Sinespaciado"/>
      </w:pPr>
      <w:r w:rsidRPr="00EB0B88">
        <w:t xml:space="preserve">En cuanto al </w:t>
      </w:r>
      <w:r w:rsidRPr="00EB0B88">
        <w:rPr>
          <w:i/>
          <w:iCs/>
        </w:rPr>
        <w:t>kinestésico</w:t>
      </w:r>
      <w:r w:rsidRPr="00EB0B88">
        <w:t>, implica llevar "lo aprendido a la acción. La mejor manera de no olvidar es usar</w:t>
      </w:r>
      <w:r>
        <w:t xml:space="preserve"> [</w:t>
      </w:r>
      <w:r w:rsidRPr="00EB0B88">
        <w:rPr>
          <w:i/>
          <w:iCs/>
        </w:rPr>
        <w:t>sic</w:t>
      </w:r>
      <w:r>
        <w:t>]</w:t>
      </w:r>
      <w:r w:rsidRPr="00EB0B88">
        <w:t xml:space="preserve"> constantemente lo aprendido</w:t>
      </w:r>
      <w:r>
        <w:t>”</w:t>
      </w:r>
      <w:r w:rsidRPr="00EB0B88">
        <w:t>.</w:t>
      </w:r>
      <w:r w:rsidRPr="00EB0B88">
        <w:rPr>
          <w:rStyle w:val="Refdenotaalpie"/>
          <w:sz w:val="20"/>
          <w:szCs w:val="20"/>
        </w:rPr>
        <w:t xml:space="preserve"> </w:t>
      </w:r>
      <w:r w:rsidRPr="0066608A">
        <w:rPr>
          <w:rStyle w:val="Refdenotaalpie"/>
          <w:sz w:val="20"/>
          <w:szCs w:val="20"/>
        </w:rPr>
        <w:footnoteReference w:id="29"/>
      </w:r>
      <w:r w:rsidRPr="00F067F9">
        <w:t xml:space="preserve"> </w:t>
      </w:r>
      <w:r w:rsidR="000F6150">
        <w:t>Al mismo tiempo</w:t>
      </w:r>
      <w:r w:rsidR="00CE342C">
        <w:t>, “l</w:t>
      </w:r>
      <w:r w:rsidR="00CE342C" w:rsidRPr="00CE342C">
        <w:t>os experimentos han demostrado que el alumno aprende mucho más cuando realiza las cosas por sí mismo, que al ser instruido sobre los mismos datos por otra persona.</w:t>
      </w:r>
      <w:r w:rsidR="00CE342C">
        <w:t>”</w:t>
      </w:r>
      <w:r w:rsidR="00CE342C" w:rsidRPr="000F6150">
        <w:rPr>
          <w:rStyle w:val="Refdenotaalpie"/>
          <w:sz w:val="20"/>
          <w:szCs w:val="20"/>
        </w:rPr>
        <w:footnoteReference w:id="30"/>
      </w:r>
      <w:r w:rsidR="00CE342C">
        <w:t xml:space="preserve"> E</w:t>
      </w:r>
      <w:r w:rsidRPr="00EB0B88">
        <w:t>ste proceso incluye la vinculación social, ya qu</w:t>
      </w:r>
      <w:r w:rsidR="00081CFE">
        <w:t xml:space="preserve">e </w:t>
      </w:r>
      <w:r w:rsidRPr="00EB0B88">
        <w:t xml:space="preserve">en las Escrituras </w:t>
      </w:r>
      <w:r w:rsidR="00081CFE" w:rsidRPr="00F067F9">
        <w:t>“la gente aprendía mediante la socialización, el proceso de aprender cómo vivir en sociedad”.</w:t>
      </w:r>
      <w:r w:rsidR="00081CFE" w:rsidRPr="003039B6">
        <w:rPr>
          <w:rStyle w:val="Refdenotaalpie"/>
          <w:sz w:val="20"/>
          <w:szCs w:val="20"/>
        </w:rPr>
        <w:footnoteReference w:id="31"/>
      </w:r>
      <w:r w:rsidR="00CE342C" w:rsidRPr="00CE342C">
        <w:t>.</w:t>
      </w:r>
      <w:r w:rsidR="00081CFE">
        <w:t>El beneficio de esta forma de aprendizaje es que se vuelve automático cuando se incorpora previamente otros medios sensoriales en el proceso de enseñanza.</w:t>
      </w:r>
    </w:p>
    <w:p w14:paraId="05E40A27" w14:textId="36F4C73A" w:rsidR="00081CFE" w:rsidRDefault="00081CFE" w:rsidP="001727E4">
      <w:pPr>
        <w:pStyle w:val="Sinespaciado"/>
      </w:pPr>
      <w:r w:rsidRPr="00081CFE">
        <w:lastRenderedPageBreak/>
        <w:t xml:space="preserve">El uso </w:t>
      </w:r>
      <w:r w:rsidRPr="00081CFE">
        <w:rPr>
          <w:i/>
          <w:iCs/>
        </w:rPr>
        <w:t xml:space="preserve">auditivo </w:t>
      </w:r>
      <w:r w:rsidRPr="00081CFE">
        <w:t xml:space="preserve">siempre va acompañado de lo </w:t>
      </w:r>
      <w:r w:rsidRPr="00ED5624">
        <w:rPr>
          <w:i/>
          <w:iCs/>
        </w:rPr>
        <w:t>verbal</w:t>
      </w:r>
      <w:r>
        <w:t>, respaldado por la neurociencia por la conexión neuronal entre ambas funciones y esa es la razón de que hay sordo</w:t>
      </w:r>
      <w:r w:rsidR="000F3AD7">
        <w:t>s desde el nacimiento son mudos o sordomudo.</w:t>
      </w:r>
      <w:r>
        <w:t xml:space="preserve"> </w:t>
      </w:r>
      <w:r w:rsidR="000F3AD7">
        <w:t xml:space="preserve">Steven </w:t>
      </w:r>
      <w:r w:rsidRPr="00081CFE">
        <w:t>Ford señala que el mensaje debe ser claro tanto para el que habla como para el que escucha, indicando que la mayoría de las personas aprenden mejor por métodos orales.</w:t>
      </w:r>
      <w:r w:rsidR="000F3AD7" w:rsidRPr="0019544D">
        <w:rPr>
          <w:rStyle w:val="Refdenotaalpie"/>
          <w:sz w:val="20"/>
          <w:szCs w:val="20"/>
        </w:rPr>
        <w:footnoteReference w:id="32"/>
      </w:r>
      <w:r w:rsidR="000F3AD7" w:rsidRPr="0019544D">
        <w:rPr>
          <w:sz w:val="20"/>
          <w:szCs w:val="20"/>
        </w:rPr>
        <w:t xml:space="preserve"> </w:t>
      </w:r>
      <w:r w:rsidRPr="00081CFE">
        <w:t xml:space="preserve"> La cultura tanto del Antiguo como del Nuevo Testamento era oral, razón por la cual Jesús </w:t>
      </w:r>
      <w:r w:rsidR="00ED5624" w:rsidRPr="00081CFE">
        <w:t xml:space="preserve">usó parábolas y otras formas </w:t>
      </w:r>
      <w:r w:rsidR="00ED5624">
        <w:t>verbales. E</w:t>
      </w:r>
      <w:r w:rsidR="00ED5624" w:rsidRPr="00F067F9">
        <w:t>n Marcos 4:33-34 declara: “con muchas parábolas como éstas le hablaba la palabra, según podían oírla”.</w:t>
      </w:r>
      <w:r w:rsidR="00ED5624">
        <w:t xml:space="preserve"> También en Romanos 10:14 señala: “</w:t>
      </w:r>
      <w:r w:rsidR="00ED5624" w:rsidRPr="00ED5624">
        <w:t>¿Y cómo creerán en aquel de quien no han oído? ¿Y cómo oirán sin haber quien les predique?</w:t>
      </w:r>
      <w:r w:rsidR="00ED5624">
        <w:t>”.</w:t>
      </w:r>
      <w:r w:rsidR="00E24CCB">
        <w:t xml:space="preserve"> Indefectiblemente lo verbal está conectado con lo auditivo y viceversa.</w:t>
      </w:r>
    </w:p>
    <w:p w14:paraId="326B7996" w14:textId="3B14578A" w:rsidR="0019544D" w:rsidRDefault="0019544D" w:rsidP="0019544D">
      <w:pPr>
        <w:pStyle w:val="Ttulo4"/>
      </w:pPr>
      <w:bookmarkStart w:id="31" w:name="_Toc192620266"/>
      <w:r>
        <w:t>En el ámbito académico científico</w:t>
      </w:r>
      <w:bookmarkEnd w:id="31"/>
    </w:p>
    <w:p w14:paraId="3F8231A6" w14:textId="55A0BEE6" w:rsidR="00CC3464" w:rsidRPr="00F067F9" w:rsidRDefault="005A5EB0" w:rsidP="001727E4">
      <w:pPr>
        <w:pStyle w:val="Sinespaciado"/>
      </w:pPr>
      <w:r w:rsidRPr="00F067F9">
        <w:t xml:space="preserve">Existen aspectos a ser considerados en el proceso </w:t>
      </w:r>
      <w:r w:rsidR="00F2472A">
        <w:t>de enseñanza-aprendizaje</w:t>
      </w:r>
      <w:r w:rsidR="001A72A6">
        <w:t xml:space="preserve">, </w:t>
      </w:r>
      <w:r w:rsidR="00234993">
        <w:t>porque intervienen “</w:t>
      </w:r>
      <w:r w:rsidR="00234993" w:rsidRPr="00234993">
        <w:t xml:space="preserve">estímulos visuales y auditivos que varían rápidamente. Nuestros cerebros reciben estos estímulos provenientes de muchas fuentes alrededor nuestro... El maestro eficaz aprende de esta realidad, y utiliza las ayudas </w:t>
      </w:r>
      <w:r w:rsidR="00234993">
        <w:t>audiovisuales [</w:t>
      </w:r>
      <w:r w:rsidR="00234993" w:rsidRPr="00234993">
        <w:rPr>
          <w:i/>
          <w:iCs/>
        </w:rPr>
        <w:t>sic</w:t>
      </w:r>
      <w:r w:rsidR="00234993">
        <w:t xml:space="preserve">] </w:t>
      </w:r>
      <w:r w:rsidR="00234993" w:rsidRPr="00234993">
        <w:t>para captar y mantener la atención de sus alumnos</w:t>
      </w:r>
      <w:r w:rsidR="00234993">
        <w:t xml:space="preserve"> y para que la experiencia de la clase sea emocionante, agradable, y provechosa”</w:t>
      </w:r>
      <w:r w:rsidR="00A83E12">
        <w:t>.</w:t>
      </w:r>
      <w:r w:rsidR="00A83E12">
        <w:rPr>
          <w:rStyle w:val="Refdenotaalpie"/>
        </w:rPr>
        <w:footnoteReference w:id="33"/>
      </w:r>
      <w:r w:rsidR="00A83E12">
        <w:t>NO solo es necesario los estímulos sensoriales, sino procesos</w:t>
      </w:r>
      <w:r w:rsidR="008B1BCD">
        <w:t xml:space="preserve"> cognitiv</w:t>
      </w:r>
      <w:r w:rsidR="00A83E12">
        <w:t>o</w:t>
      </w:r>
      <w:r w:rsidR="008B1BCD">
        <w:t>s</w:t>
      </w:r>
      <w:r w:rsidR="00A83E12">
        <w:t xml:space="preserve"> como</w:t>
      </w:r>
      <w:r w:rsidR="00E24CCB" w:rsidRPr="00E24CCB">
        <w:t xml:space="preserve"> la audición, </w:t>
      </w:r>
      <w:r w:rsidR="00E24CCB">
        <w:t>requiere del</w:t>
      </w:r>
      <w:r w:rsidR="00E24CCB" w:rsidRPr="00F067F9">
        <w:t xml:space="preserve"> estímulo auditivo; la correspondencia, </w:t>
      </w:r>
      <w:r w:rsidR="00E24CCB">
        <w:t xml:space="preserve">del </w:t>
      </w:r>
      <w:r w:rsidR="00E24CCB" w:rsidRPr="00F067F9">
        <w:t xml:space="preserve">patrón fonológico; la aceptación, </w:t>
      </w:r>
      <w:r w:rsidR="00E24CCB">
        <w:t xml:space="preserve">de la </w:t>
      </w:r>
      <w:r w:rsidR="00E24CCB" w:rsidRPr="00F067F9">
        <w:t xml:space="preserve">oración gramatical; la interpretación, </w:t>
      </w:r>
      <w:r w:rsidR="00E24CCB">
        <w:t xml:space="preserve">de la </w:t>
      </w:r>
      <w:r w:rsidR="00E24CCB" w:rsidRPr="00F067F9">
        <w:t xml:space="preserve">oración significativa; la comprensión, </w:t>
      </w:r>
      <w:r w:rsidR="00E24CCB">
        <w:t xml:space="preserve">del </w:t>
      </w:r>
      <w:r w:rsidR="00E24CCB" w:rsidRPr="00F067F9">
        <w:t xml:space="preserve">acto oral; y la creencia, </w:t>
      </w:r>
      <w:r w:rsidR="00E24CCB">
        <w:t xml:space="preserve">de </w:t>
      </w:r>
      <w:r w:rsidR="00E24CCB" w:rsidRPr="00F067F9">
        <w:t>la acción.</w:t>
      </w:r>
      <w:r w:rsidR="00E24CCB" w:rsidRPr="00A906BD">
        <w:rPr>
          <w:rStyle w:val="Refdenotaalpie"/>
          <w:sz w:val="20"/>
          <w:szCs w:val="20"/>
        </w:rPr>
        <w:footnoteReference w:id="34"/>
      </w:r>
      <w:r w:rsidR="00E24CCB" w:rsidRPr="00F067F9">
        <w:t xml:space="preserve"> </w:t>
      </w:r>
      <w:r w:rsidR="008B1BCD">
        <w:t xml:space="preserve">En </w:t>
      </w:r>
      <w:r w:rsidR="001A72A6">
        <w:t xml:space="preserve">la tarea </w:t>
      </w:r>
      <w:r w:rsidR="00F2472A" w:rsidRPr="00F2472A">
        <w:t>educativ</w:t>
      </w:r>
      <w:r w:rsidR="001A72A6">
        <w:t>a</w:t>
      </w:r>
      <w:r w:rsidR="008B1BCD">
        <w:t xml:space="preserve"> </w:t>
      </w:r>
      <w:r w:rsidR="00F2472A" w:rsidRPr="00F2472A">
        <w:t>son primordiales</w:t>
      </w:r>
      <w:r w:rsidR="008B1BCD">
        <w:t xml:space="preserve"> los </w:t>
      </w:r>
      <w:r w:rsidR="00234993">
        <w:t>canales</w:t>
      </w:r>
      <w:r w:rsidR="008B1BCD">
        <w:t xml:space="preserve"> cognitivos: </w:t>
      </w:r>
      <w:r w:rsidR="00F2472A" w:rsidRPr="00F2472A">
        <w:t xml:space="preserve">la </w:t>
      </w:r>
      <w:r w:rsidR="00F2472A" w:rsidRPr="00F2472A">
        <w:lastRenderedPageBreak/>
        <w:t xml:space="preserve">audición, </w:t>
      </w:r>
      <w:r w:rsidR="008B1BCD">
        <w:t xml:space="preserve">la </w:t>
      </w:r>
      <w:r w:rsidR="008B1BCD" w:rsidRPr="00F2472A">
        <w:t>comunicación</w:t>
      </w:r>
      <w:r w:rsidR="00F2472A" w:rsidRPr="00F2472A">
        <w:t xml:space="preserve">, </w:t>
      </w:r>
      <w:r w:rsidR="008B1BCD">
        <w:t xml:space="preserve">la </w:t>
      </w:r>
      <w:r w:rsidR="00F2472A" w:rsidRPr="00F2472A">
        <w:t xml:space="preserve">aceptación, </w:t>
      </w:r>
      <w:r w:rsidR="008B1BCD">
        <w:t xml:space="preserve">la </w:t>
      </w:r>
      <w:r w:rsidR="00F2472A" w:rsidRPr="00F2472A">
        <w:t xml:space="preserve">interpretación, </w:t>
      </w:r>
      <w:r w:rsidR="008B1BCD">
        <w:t xml:space="preserve">la </w:t>
      </w:r>
      <w:r w:rsidR="00F2472A" w:rsidRPr="00F2472A">
        <w:t xml:space="preserve">comprensión y </w:t>
      </w:r>
      <w:r w:rsidR="008B1BCD">
        <w:t xml:space="preserve">la </w:t>
      </w:r>
      <w:r w:rsidR="00F2472A" w:rsidRPr="00F2472A">
        <w:t>creencia</w:t>
      </w:r>
      <w:r w:rsidR="008B1BCD">
        <w:t>;</w:t>
      </w:r>
      <w:r w:rsidR="00052778" w:rsidRPr="00F067F9">
        <w:t xml:space="preserve"> necesariamente requieren de estímulos sensoriales </w:t>
      </w:r>
      <w:r w:rsidR="008E72F9" w:rsidRPr="00F067F9">
        <w:t>auditivo</w:t>
      </w:r>
      <w:r w:rsidR="00F2472A">
        <w:t>s</w:t>
      </w:r>
      <w:r w:rsidR="008E72F9" w:rsidRPr="00F067F9">
        <w:t xml:space="preserve">, </w:t>
      </w:r>
      <w:r w:rsidR="00F2472A" w:rsidRPr="00F2472A">
        <w:t>fonológicos, de escritura, verbales y kinestésicos</w:t>
      </w:r>
      <w:r w:rsidR="00F2472A">
        <w:t xml:space="preserve">. </w:t>
      </w:r>
      <w:r w:rsidR="00B670DE" w:rsidRPr="00F067F9">
        <w:t>Este último integra diferentes estímulos sensoriales</w:t>
      </w:r>
      <w:r w:rsidR="001A72A6">
        <w:t>,</w:t>
      </w:r>
      <w:r w:rsidR="00B670DE" w:rsidRPr="00F067F9">
        <w:t xml:space="preserve"> ya que </w:t>
      </w:r>
      <w:r w:rsidR="001A72A6">
        <w:t>por esa razón</w:t>
      </w:r>
      <w:r w:rsidR="00B670DE" w:rsidRPr="00F067F9">
        <w:t xml:space="preserve"> los estudiantes </w:t>
      </w:r>
      <w:r w:rsidR="001A72A6">
        <w:t>necesitan tener</w:t>
      </w:r>
      <w:r w:rsidR="00B670DE" w:rsidRPr="00F067F9">
        <w:t xml:space="preserve"> tareas después de la enseñanza.</w:t>
      </w:r>
    </w:p>
    <w:p w14:paraId="05B3B707" w14:textId="0BCFAAD9" w:rsidR="00052778" w:rsidRPr="00F067F9" w:rsidRDefault="001A72A6" w:rsidP="001F4F0B">
      <w:pPr>
        <w:pStyle w:val="Sinespaciado"/>
      </w:pPr>
      <w:r w:rsidRPr="001A72A6">
        <w:t xml:space="preserve">La investigación de </w:t>
      </w:r>
      <w:proofErr w:type="spellStart"/>
      <w:r w:rsidRPr="001A72A6">
        <w:t>Berliner</w:t>
      </w:r>
      <w:proofErr w:type="spellEnd"/>
      <w:r>
        <w:t>,</w:t>
      </w:r>
      <w:r w:rsidRPr="001A72A6">
        <w:t xml:space="preserve"> </w:t>
      </w:r>
      <w:r>
        <w:t>“</w:t>
      </w:r>
      <w:r w:rsidRPr="001A72A6">
        <w:t>demuestra que las tareas de estudio son más provechosas cuando su preparación ha sido cuidadosa</w:t>
      </w:r>
      <w:r>
        <w:t>...</w:t>
      </w:r>
      <w:r w:rsidRPr="001A72A6">
        <w:t xml:space="preserve">, las indicaciones son claras y </w:t>
      </w:r>
      <w:r w:rsidRPr="00F067F9">
        <w:t xml:space="preserve">la entrega de trabajos es seguida </w:t>
      </w:r>
      <w:r w:rsidR="001F4F0B">
        <w:t>por l</w:t>
      </w:r>
      <w:r w:rsidRPr="001A72A6">
        <w:t>a retroalimentación</w:t>
      </w:r>
      <w:r w:rsidR="001F4F0B">
        <w:t xml:space="preserve"> [</w:t>
      </w:r>
      <w:r w:rsidR="001F4F0B" w:rsidRPr="001F4F0B">
        <w:rPr>
          <w:i/>
          <w:iCs/>
        </w:rPr>
        <w:t>sic</w:t>
      </w:r>
      <w:r w:rsidR="001F4F0B">
        <w:t>]</w:t>
      </w:r>
      <w:r w:rsidRPr="001A72A6">
        <w:t>.</w:t>
      </w:r>
      <w:r w:rsidRPr="001A72A6">
        <w:rPr>
          <w:rStyle w:val="Refdenotaalpie"/>
          <w:sz w:val="20"/>
          <w:szCs w:val="20"/>
        </w:rPr>
        <w:t xml:space="preserve"> </w:t>
      </w:r>
      <w:r w:rsidRPr="00AA11DD">
        <w:rPr>
          <w:rStyle w:val="Refdenotaalpie"/>
          <w:sz w:val="20"/>
          <w:szCs w:val="20"/>
        </w:rPr>
        <w:footnoteReference w:id="35"/>
      </w:r>
      <w:r w:rsidRPr="00F067F9">
        <w:t xml:space="preserve"> </w:t>
      </w:r>
      <w:r w:rsidRPr="001A72A6">
        <w:t xml:space="preserve">Saint Michel explica que la información sola no produce cambios en el aprendizaje, pero las habilidades </w:t>
      </w:r>
      <w:r w:rsidR="00A943CF">
        <w:t xml:space="preserve">o </w:t>
      </w:r>
      <w:r w:rsidR="001F4F0B">
        <w:t>actividades en el aula</w:t>
      </w:r>
      <w:r w:rsidR="00A943CF">
        <w:t>,</w:t>
      </w:r>
      <w:r w:rsidR="001F4F0B">
        <w:t xml:space="preserve"> </w:t>
      </w:r>
      <w:r w:rsidRPr="001A72A6">
        <w:t>transforman la información cuando se ponen en práctica</w:t>
      </w:r>
      <w:r w:rsidR="001F4F0B">
        <w:t xml:space="preserve"> y se </w:t>
      </w:r>
      <w:r w:rsidRPr="001A72A6">
        <w:t>logra un aprendizaje automático.</w:t>
      </w:r>
      <w:r w:rsidR="001F4F0B" w:rsidRPr="001F4F0B">
        <w:rPr>
          <w:rStyle w:val="Refdenotaalpie"/>
          <w:sz w:val="20"/>
          <w:szCs w:val="20"/>
        </w:rPr>
        <w:t xml:space="preserve"> </w:t>
      </w:r>
      <w:r w:rsidR="001F4F0B" w:rsidRPr="00AA11DD">
        <w:rPr>
          <w:rStyle w:val="Refdenotaalpie"/>
          <w:sz w:val="20"/>
          <w:szCs w:val="20"/>
        </w:rPr>
        <w:footnoteReference w:id="36"/>
      </w:r>
      <w:r w:rsidR="001F4F0B">
        <w:t xml:space="preserve"> Solo</w:t>
      </w:r>
      <w:r w:rsidR="00CC3464" w:rsidRPr="00F067F9">
        <w:t xml:space="preserve"> hablar </w:t>
      </w:r>
      <w:r w:rsidR="001E1636" w:rsidRPr="00F067F9">
        <w:t xml:space="preserve">y escuchar </w:t>
      </w:r>
      <w:r w:rsidR="00CC3464" w:rsidRPr="00F067F9">
        <w:t>en clases</w:t>
      </w:r>
      <w:r w:rsidR="001F4F0B">
        <w:t>,</w:t>
      </w:r>
      <w:r w:rsidR="00CC3464" w:rsidRPr="00F067F9">
        <w:t xml:space="preserve"> sin estímulo sensorial múltiple no produce aprendizaje</w:t>
      </w:r>
      <w:r w:rsidR="00AA11DD">
        <w:t xml:space="preserve">. </w:t>
      </w:r>
      <w:r w:rsidR="00A943CF">
        <w:t>Ú</w:t>
      </w:r>
      <w:r w:rsidR="001F4F0B">
        <w:t xml:space="preserve">nicamente </w:t>
      </w:r>
      <w:r w:rsidR="00A943CF">
        <w:t xml:space="preserve">se logra </w:t>
      </w:r>
      <w:r w:rsidR="00CC3464" w:rsidRPr="00F067F9">
        <w:t xml:space="preserve">cuando </w:t>
      </w:r>
      <w:r w:rsidR="001E1636" w:rsidRPr="00F067F9">
        <w:t>se integra varios estímulos sensoriales</w:t>
      </w:r>
      <w:r w:rsidR="00A943CF">
        <w:t xml:space="preserve"> al mismo tiempo</w:t>
      </w:r>
      <w:r w:rsidR="001E1636" w:rsidRPr="00F067F9">
        <w:t xml:space="preserve">, así como escuchar, </w:t>
      </w:r>
      <w:r w:rsidR="00A943CF">
        <w:t xml:space="preserve">ver, </w:t>
      </w:r>
      <w:r w:rsidR="001E1636" w:rsidRPr="00F067F9">
        <w:t>preguntar, escribir y poner en práctica.</w:t>
      </w:r>
    </w:p>
    <w:p w14:paraId="4CCCF083" w14:textId="2CB186EC" w:rsidR="00A943CF" w:rsidRDefault="00A943CF" w:rsidP="001727E4">
      <w:pPr>
        <w:pStyle w:val="Sinespaciado"/>
      </w:pPr>
      <w:r w:rsidRPr="00A943CF">
        <w:t>Es necesario considerar la cultura de los aprendices, ya que aquellos que saben escribir dependen de la lectura y escritura, mientras que los orales dependen mayormente de medios orales</w:t>
      </w:r>
      <w:r>
        <w:t>, no impresos. L</w:t>
      </w:r>
      <w:r w:rsidRPr="00F067F9">
        <w:t>os orales primarios, no saben leer ni escribir; y los orales secundarios, pueden leer y escribir, pero no dependen de eso.</w:t>
      </w:r>
      <w:r w:rsidRPr="00AA11DD">
        <w:rPr>
          <w:rStyle w:val="Refdenotaalpie"/>
          <w:sz w:val="20"/>
          <w:szCs w:val="20"/>
        </w:rPr>
        <w:footnoteReference w:id="37"/>
      </w:r>
      <w:r w:rsidRPr="00A943CF">
        <w:t xml:space="preserve"> </w:t>
      </w:r>
      <w:r>
        <w:t>Bruce Carlton establece que el 50% o más de las personas en el mundo son orales por la necesidad, el 70% son orales por la necesidad o por la preferencia y el 20% a 30% son cultos o aprenden por leer.</w:t>
      </w:r>
      <w:r w:rsidRPr="00DC6CB9">
        <w:rPr>
          <w:rStyle w:val="Refdenotaalpie"/>
          <w:sz w:val="20"/>
          <w:szCs w:val="20"/>
        </w:rPr>
        <w:footnoteReference w:id="38"/>
      </w:r>
      <w:r>
        <w:t xml:space="preserve"> </w:t>
      </w:r>
      <w:r w:rsidRPr="00A943CF">
        <w:t xml:space="preserve">Cada audiencia es diferente y se </w:t>
      </w:r>
      <w:r w:rsidRPr="00A943CF">
        <w:lastRenderedPageBreak/>
        <w:t>requiere el uso de medios sensoriales para el proceso de enseñanza-aprendizaje. Jesús ejemplificó esta diversidad en Mateo 13:10-17.</w:t>
      </w:r>
    </w:p>
    <w:p w14:paraId="6D0947E5" w14:textId="5A025DA3" w:rsidR="00222AC5" w:rsidRDefault="00222AC5" w:rsidP="001727E4">
      <w:pPr>
        <w:pStyle w:val="Sinespaciado"/>
      </w:pPr>
      <w:r w:rsidRPr="00222AC5">
        <w:t xml:space="preserve">Tanto en el ámbito de la educación cristiana como en el académico, se establece la necesidad de utilizar diversos estímulos sensoriales en el proceso de enseñanza-aprendizaje. Sus bases teóricas no surgen del campo científico, sino de la revelación en las Escrituras, que presentan a Dios como un modelo de maestro, quien enseñó a su pueblo mediante diferentes medios sensoriales y destacó la importancia </w:t>
      </w:r>
      <w:r>
        <w:t xml:space="preserve">acción demostrada </w:t>
      </w:r>
      <w:r w:rsidRPr="00222AC5">
        <w:t>en el proceso educativo.</w:t>
      </w:r>
    </w:p>
    <w:p w14:paraId="749207A1" w14:textId="0898D820" w:rsidR="00581E50" w:rsidRPr="00F067F9" w:rsidRDefault="00CD688D" w:rsidP="00581E50">
      <w:pPr>
        <w:pStyle w:val="Ttulo3"/>
      </w:pPr>
      <w:bookmarkStart w:id="32" w:name="_Toc192620267"/>
      <w:r>
        <w:t>Propuesta</w:t>
      </w:r>
      <w:r w:rsidR="00581E50">
        <w:t xml:space="preserve"> práctica en la planificación de las clases </w:t>
      </w:r>
      <w:r>
        <w:br/>
      </w:r>
      <w:r w:rsidR="00581E50">
        <w:t>de la asignatura Historia del Pentecostalismo</w:t>
      </w:r>
      <w:bookmarkEnd w:id="32"/>
    </w:p>
    <w:p w14:paraId="3FB918F6" w14:textId="30ED094E" w:rsidR="00CD688D" w:rsidRDefault="00CD688D" w:rsidP="001727E4">
      <w:pPr>
        <w:pStyle w:val="Sinespaciado"/>
      </w:pPr>
      <w:r>
        <w:t>De acuerdo a los resultados de la aplicación del inventario VARK en la asignatura Historia del Pentecostalismo, se planificaron clases diarias utilizando diversas estrategias. Se emplearon recursos visuales mediante presentaciones y videos. También verbal-auditivo a través de discusiones, diálogos y exposiciones grupales. También se incorporaron sesiones de preguntas y respuestas, y se establecieron rondas de discusión donde el profesor actuó como facilitador, sin el uso de un proyector u otro auxiliar.</w:t>
      </w:r>
    </w:p>
    <w:p w14:paraId="0ADE6005" w14:textId="77777777" w:rsidR="00836EB0" w:rsidRDefault="00836EB0" w:rsidP="001727E4">
      <w:pPr>
        <w:pStyle w:val="Sinespaciado"/>
      </w:pPr>
      <w:r w:rsidRPr="00836EB0">
        <w:t>La planificación de las clases se plasmó en el trabajo o portafolio presentado en la asignatura de Educación Teológica Superior con la profesora Julia Cáceres (ver Apéndice A y B). No obstante, la puesta en práctica resaltó algunas debilidades y fortalezas. Entre las debilidades, se observó que el contenido histórico requiere un mayor uso de medios sensoriales y representó un desafío cambiar los paradigmas en la clase. No eran suficientes las diapositivas ni las preguntas y respuestas; se necesitaba una interacción activa entre los participantes.</w:t>
      </w:r>
    </w:p>
    <w:p w14:paraId="6C52B682" w14:textId="77777777" w:rsidR="00836EB0" w:rsidRDefault="00836EB0" w:rsidP="001727E4">
      <w:pPr>
        <w:pStyle w:val="Sinespaciado"/>
      </w:pPr>
      <w:r>
        <w:t xml:space="preserve">Las fortalezas incluyeron las exposiciones en grupos y la presentación inicial de la clase por parte del profesor. Además, el contenido de la clase era desconocido para la mayoría de los </w:t>
      </w:r>
      <w:r>
        <w:lastRenderedPageBreak/>
        <w:t>estudiantes, excepto algunas partes en las que tenían conocimientos previos. El tiempo no fue un problema, ya que se ajustó según la planificación. La asignación de tareas fue favorable y todos los integrantes de la clase las presentaron.</w:t>
      </w:r>
    </w:p>
    <w:p w14:paraId="4AC62769" w14:textId="36DCAD9B" w:rsidR="00836EB0" w:rsidRDefault="00836EB0" w:rsidP="00836EB0">
      <w:pPr>
        <w:pStyle w:val="Sinespaciado"/>
      </w:pPr>
      <w:r>
        <w:t>En síntesis, surgen varias ideas que apuntan no solo al uso de estilos de aprendizaje, sino principalmente al uso de técnicas de enseñanza que involucren diferentes estímulos sensoriales, independientemente de las preferencias particulares de los estudiantes. Asimismo, es importante considerar las técnicas de aprendizaje</w:t>
      </w:r>
      <w:r w:rsidR="00EE00F6" w:rsidRPr="00C16031">
        <w:rPr>
          <w:rStyle w:val="Refdenotaalpie"/>
          <w:sz w:val="20"/>
          <w:szCs w:val="20"/>
        </w:rPr>
        <w:footnoteReference w:id="39"/>
      </w:r>
      <w:r>
        <w:t xml:space="preserve"> en lugar de los estilos de aprendizaje. Ambos recursos, según la búsqueda bibliográfica, aún no están completamente alineados con los principios que sugiere la neurociencia respecto al uso de estímulos sensoriales. Esto plantea un nuevo desafío para los educadores, tanto en el ámbito teológico como en el académico científico, para innovar en ciertas técnicas de enseñanza y aprendizaje sugeridas en los libros. Aunque existe la incorporación del aprendizaje significativo, estas técnicas aún son insuficientes y precarias para su uso en el aula.</w:t>
      </w:r>
    </w:p>
    <w:p w14:paraId="1FBBC27E" w14:textId="1EE6D702" w:rsidR="00836EB0" w:rsidRDefault="00836EB0" w:rsidP="00836EB0">
      <w:pPr>
        <w:pStyle w:val="Sinespaciado"/>
      </w:pPr>
      <w:r>
        <w:t xml:space="preserve">Además de integrar los estímulos sensoriales en el aprendizaje, es importante considerar los tipos de conocimientos, como se hizo en la asignatura de Historia del Pentecostalismo. Por ejemplo, el conocimiento declarativo requiere responder a la pregunta "¿Qué?" y se refiere a datos históricos (qué pasó), axiomas, episodios, características de tareas y opiniones. El conocimiento procedimental exige responder a la pregunta "¿Cómo?" e incluye algoritmos matemáticos, estrategias de lectura, metas y tareas. El conocimiento condicional requiere responder a las preguntas "¿Cuándo?" y "¿Por qué?" y se enfoca en buscar una idea rápidamente </w:t>
      </w:r>
      <w:r>
        <w:lastRenderedPageBreak/>
        <w:t>al ojear un libro, así como leer un texto con cuidado para entenderlo mejor.</w:t>
      </w:r>
      <w:r w:rsidR="00860968" w:rsidRPr="00860968">
        <w:rPr>
          <w:rStyle w:val="Refdenotaalpie"/>
          <w:sz w:val="20"/>
          <w:szCs w:val="20"/>
        </w:rPr>
        <w:t xml:space="preserve"> </w:t>
      </w:r>
      <w:r w:rsidR="00860968" w:rsidRPr="00D4649C">
        <w:rPr>
          <w:rStyle w:val="Refdenotaalpie"/>
          <w:sz w:val="20"/>
          <w:szCs w:val="20"/>
        </w:rPr>
        <w:footnoteReference w:id="40"/>
      </w:r>
      <w:r w:rsidR="00860968">
        <w:rPr>
          <w:sz w:val="20"/>
          <w:szCs w:val="20"/>
        </w:rPr>
        <w:t xml:space="preserve"> </w:t>
      </w:r>
      <w:r>
        <w:t>Estos procesos resaltan la necesidad de incorporar tanto estímulos sensoriales como procesos cognitivos, es decir, no limitarse únicamente a lo sensorial.</w:t>
      </w:r>
    </w:p>
    <w:p w14:paraId="497F9E85" w14:textId="77777777" w:rsidR="006350F3" w:rsidRPr="006350F3" w:rsidRDefault="006350F3" w:rsidP="006350F3">
      <w:pPr>
        <w:pStyle w:val="Textoconsangra"/>
      </w:pPr>
    </w:p>
    <w:p w14:paraId="03A28BF1" w14:textId="77777777" w:rsidR="00951124" w:rsidRPr="00F067F9" w:rsidRDefault="00951124" w:rsidP="001727E4">
      <w:pPr>
        <w:pStyle w:val="Sinespaciado"/>
        <w:sectPr w:rsidR="00951124" w:rsidRPr="00F067F9" w:rsidSect="00240D60">
          <w:footerReference w:type="default" r:id="rId19"/>
          <w:headerReference w:type="first" r:id="rId20"/>
          <w:footerReference w:type="first" r:id="rId21"/>
          <w:pgSz w:w="12240" w:h="15840" w:code="1"/>
          <w:pgMar w:top="1440" w:right="1440" w:bottom="1440" w:left="1440" w:header="709" w:footer="709" w:gutter="0"/>
          <w:cols w:space="708"/>
          <w:titlePg/>
          <w:docGrid w:linePitch="360"/>
        </w:sectPr>
      </w:pPr>
    </w:p>
    <w:p w14:paraId="0DDF61A3" w14:textId="77777777" w:rsidR="00423E83" w:rsidRPr="00F067F9" w:rsidRDefault="00423E83" w:rsidP="0099089C"/>
    <w:p w14:paraId="4DB16FD3" w14:textId="77777777" w:rsidR="00423E83" w:rsidRPr="00F067F9" w:rsidRDefault="00423E83" w:rsidP="0099089C"/>
    <w:p w14:paraId="2B1BC1AD" w14:textId="77777777" w:rsidR="00423E83" w:rsidRPr="00F067F9" w:rsidRDefault="00423E83" w:rsidP="00B8128C">
      <w:pPr>
        <w:pStyle w:val="Ttulo1"/>
      </w:pPr>
      <w:bookmarkStart w:id="33" w:name="_Toc9097564"/>
      <w:bookmarkStart w:id="34" w:name="_Toc9098863"/>
      <w:bookmarkStart w:id="35" w:name="_Toc192620268"/>
      <w:r w:rsidRPr="00F067F9">
        <w:t>CONCLUSIÓN</w:t>
      </w:r>
      <w:bookmarkEnd w:id="33"/>
      <w:bookmarkEnd w:id="34"/>
      <w:bookmarkEnd w:id="35"/>
    </w:p>
    <w:p w14:paraId="460762C1" w14:textId="201313DA" w:rsidR="0077377D" w:rsidRDefault="00860968" w:rsidP="00860968">
      <w:bookmarkStart w:id="36" w:name="_Hlk17558868"/>
      <w:r>
        <w:t xml:space="preserve">Los hallazgos más importantes de la investigación son los siguientes: Primero, la importancia de los estímulos sensoriales en el proceso educativo. Los estímulos sensoriales son esenciales en la educación, como se sugiere en las Escrituras y se confirma en disciplinas como la neurociencia y la educación. </w:t>
      </w:r>
      <w:r w:rsidR="00136CA9">
        <w:t>Pese a q</w:t>
      </w:r>
      <w:r>
        <w:t xml:space="preserve">ue el inventario VARK y los porcentajes asociados a los medios sensoriales no tienen respaldo experimental, es fundamental innovar en las técnicas de enseñanza incorporando estos estímulos. </w:t>
      </w:r>
    </w:p>
    <w:p w14:paraId="2E06AE28" w14:textId="255CA9C2" w:rsidR="00860968" w:rsidRDefault="00860968" w:rsidP="0077377D">
      <w:pPr>
        <w:pStyle w:val="Sinespaciado"/>
      </w:pPr>
      <w:r>
        <w:t>Segundo, la ampliación de los estímulos sensoriales. No limitarse al inventario VARK (visual, auditivo, lecto-escritura y kinestésico), sino también incluir el gustativo, la presencialidad, el modelaje, lo verbal</w:t>
      </w:r>
      <w:r w:rsidR="0077377D">
        <w:t xml:space="preserve"> y otros estímulos sensoriales</w:t>
      </w:r>
      <w:r w:rsidR="0077377D" w:rsidRPr="0077377D">
        <w:t xml:space="preserve"> </w:t>
      </w:r>
      <w:r w:rsidR="0077377D">
        <w:t>dentro de las estrategias docentes</w:t>
      </w:r>
      <w:r>
        <w:t xml:space="preserve">. Aunque las investigaciones de campo muestran una preferencia disminuida por lo visual, la neurociencia destaca que la atención se capta principalmente por medios visuales. Lo verbal y auditivo están inseparablemente conectados, ya que no hay sordo que hable, </w:t>
      </w:r>
      <w:r w:rsidR="0077377D">
        <w:t xml:space="preserve">cuando es </w:t>
      </w:r>
      <w:r w:rsidR="00136CA9">
        <w:t xml:space="preserve">un problema </w:t>
      </w:r>
      <w:r w:rsidR="0077377D">
        <w:t>congénito.</w:t>
      </w:r>
    </w:p>
    <w:p w14:paraId="2F40A300" w14:textId="278B523F" w:rsidR="0077377D" w:rsidRDefault="0077377D" w:rsidP="001727E4">
      <w:pPr>
        <w:pStyle w:val="Sinespaciado"/>
      </w:pPr>
      <w:r w:rsidRPr="0077377D">
        <w:t xml:space="preserve">La formulación del problema se respondió con suficientes bases bíblicas </w:t>
      </w:r>
      <w:r>
        <w:t>sobre</w:t>
      </w:r>
      <w:r w:rsidRPr="0077377D">
        <w:t xml:space="preserve"> los estilos de aprendizaje. La propuesta de investigación se cumplió ampliamente, </w:t>
      </w:r>
      <w:r>
        <w:t xml:space="preserve">al </w:t>
      </w:r>
      <w:r w:rsidRPr="0077377D">
        <w:t>recolecta</w:t>
      </w:r>
      <w:r>
        <w:t>r</w:t>
      </w:r>
      <w:r w:rsidRPr="0077377D">
        <w:t xml:space="preserve"> y aplica</w:t>
      </w:r>
      <w:r>
        <w:t>r</w:t>
      </w:r>
      <w:r w:rsidRPr="0077377D">
        <w:t xml:space="preserve"> información con el inventario VARK en los estudiantes de la asignatura de Historia del Pentecostalismo. El objetivo general se logró no solo con referencias bíblicas, sino también con abundantes fuentes teológicas. El primer objetivo específico </w:t>
      </w:r>
      <w:r w:rsidR="00136CA9">
        <w:t>obtuvo</w:t>
      </w:r>
      <w:r w:rsidRPr="0077377D">
        <w:t xml:space="preserve"> suficientes referencias bíblicas, y el segundo se logró </w:t>
      </w:r>
      <w:r>
        <w:t xml:space="preserve">al </w:t>
      </w:r>
      <w:r w:rsidRPr="0077377D">
        <w:t>obten</w:t>
      </w:r>
      <w:r>
        <w:t>er</w:t>
      </w:r>
      <w:r w:rsidRPr="0077377D">
        <w:t xml:space="preserve"> datos empíricos y bibliográficos. Sin embargo, el tercer objetivo específico se alcanzó parcialmente debido a contradicciones en algunas teorías sin </w:t>
      </w:r>
      <w:r w:rsidRPr="0077377D">
        <w:lastRenderedPageBreak/>
        <w:t>respaldo científico y la falta de un procedimiento claro para una planificación adecuada basada en los estilos de aprendizaje.</w:t>
      </w:r>
    </w:p>
    <w:p w14:paraId="6D86102B" w14:textId="799DC800" w:rsidR="00463126" w:rsidRDefault="00136CA9" w:rsidP="00136CA9">
      <w:pPr>
        <w:pStyle w:val="Sinespaciado"/>
      </w:pPr>
      <w:r w:rsidRPr="00136CA9">
        <w:t xml:space="preserve">El aporte principal </w:t>
      </w:r>
      <w:r>
        <w:t xml:space="preserve">en la investigación </w:t>
      </w:r>
      <w:r w:rsidRPr="00136CA9">
        <w:t xml:space="preserve">es la base bíblica en el aprendizaje, que pone responsabilidad en el maestro para usar diversas estrategias docentes, habilidades y técnicas mediante estímulos sensoriales. Dios mismo fue un ejemplo al enseñar a su pueblo y enviar a su Hijo y al Espíritu Santo para enseñar a todos. </w:t>
      </w:r>
      <w:proofErr w:type="spellStart"/>
      <w:r w:rsidRPr="00136CA9">
        <w:t>Pettry</w:t>
      </w:r>
      <w:proofErr w:type="spellEnd"/>
      <w:r w:rsidRPr="00136CA9">
        <w:t xml:space="preserve"> respalda esta afirmación </w:t>
      </w:r>
      <w:r>
        <w:t>acerca de</w:t>
      </w:r>
      <w:r w:rsidRPr="00136CA9">
        <w:t xml:space="preserve"> Jesús</w:t>
      </w:r>
      <w:r>
        <w:t>:</w:t>
      </w:r>
      <w:r w:rsidRPr="00136CA9">
        <w:t xml:space="preserve"> </w:t>
      </w:r>
      <w:r>
        <w:t>“Su habilidad de maestro resalta más…cuando consideramos a quienes enseñó. Pareciera que Él escogió deliberadamente a los alumnos más difíciles para que fueran sus discípulos. …Pero Él les enseñó. Y lo que ellos aprendieron, se los enseñaron a otros.”</w:t>
      </w:r>
      <w:r w:rsidRPr="00C16031">
        <w:rPr>
          <w:rStyle w:val="Refdenotaalpie"/>
          <w:sz w:val="20"/>
          <w:szCs w:val="20"/>
        </w:rPr>
        <w:footnoteReference w:id="41"/>
      </w:r>
      <w:r>
        <w:t>. Ad</w:t>
      </w:r>
      <w:r w:rsidR="00482F10">
        <w:t>emás, añade que:</w:t>
      </w:r>
    </w:p>
    <w:p w14:paraId="3A8D6893" w14:textId="75AC5CB4" w:rsidR="00482F10" w:rsidRDefault="00731F62" w:rsidP="00731F62">
      <w:pPr>
        <w:pStyle w:val="Cita"/>
      </w:pPr>
      <w:r>
        <w:t>La grandeza de Jesús como maestro son un ejemplo para nosotros. La Palabra de Dios es nuestro recurso de verdad y autoridad. La efectividad de nuestra enseñanza descansa en nuestro deseo de utilizar lenguaje sencillo y vivo [así como diferentes estímulos sensoriales]. Y el éxito de la enseñanza descansa en nuestra habilidad de enseñar a alguien que, a su vez, enseñe a otro.</w:t>
      </w:r>
      <w:r w:rsidRPr="00C16031">
        <w:rPr>
          <w:rStyle w:val="Refdenotaalpie"/>
          <w:sz w:val="20"/>
          <w:szCs w:val="20"/>
        </w:rPr>
        <w:footnoteReference w:id="42"/>
      </w:r>
    </w:p>
    <w:p w14:paraId="0DC524E5" w14:textId="2D2D49EC" w:rsidR="00471AC8" w:rsidRDefault="00136CA9" w:rsidP="001727E4">
      <w:pPr>
        <w:pStyle w:val="Sinespaciado"/>
      </w:pPr>
      <w:r w:rsidRPr="00136CA9">
        <w:t xml:space="preserve">Jesús es el mejor ejemplo como maestro, </w:t>
      </w:r>
      <w:r>
        <w:t xml:space="preserve">quien se </w:t>
      </w:r>
      <w:r w:rsidRPr="00136CA9">
        <w:t>encarn</w:t>
      </w:r>
      <w:r>
        <w:t>ó</w:t>
      </w:r>
      <w:r w:rsidRPr="00136CA9">
        <w:t xml:space="preserve"> y habit</w:t>
      </w:r>
      <w:r>
        <w:t>ó</w:t>
      </w:r>
      <w:r w:rsidRPr="00136CA9">
        <w:t xml:space="preserve"> entre las personas para enseñar de diversas maneras y con diferentes estrategias, al igual que Dios en el Antiguo Testamento. Hoy, el Espíritu Santo nos guía y dirige en cada enseñanza y con cada estudiante, por más difícil que sea.</w:t>
      </w:r>
      <w:r w:rsidR="00471AC8">
        <w:t xml:space="preserve"> </w:t>
      </w:r>
      <w:r w:rsidR="00471AC8" w:rsidRPr="00471AC8">
        <w:t>Para futuras investigaciones, el desafío es elaborar un inventario multimodal y establecer porcentajes del uso sensorial con respaldo científico.</w:t>
      </w:r>
    </w:p>
    <w:bookmarkEnd w:id="36"/>
    <w:p w14:paraId="7AFE43F6" w14:textId="3D79C03F" w:rsidR="00220018" w:rsidRPr="00F067F9" w:rsidRDefault="00220018" w:rsidP="001727E4">
      <w:pPr>
        <w:pStyle w:val="Sinespaciado"/>
      </w:pPr>
    </w:p>
    <w:p w14:paraId="078236E5" w14:textId="77777777" w:rsidR="00951124" w:rsidRPr="00F067F9" w:rsidRDefault="00951124" w:rsidP="0099089C">
      <w:pPr>
        <w:sectPr w:rsidR="00951124" w:rsidRPr="00F067F9" w:rsidSect="00240D60">
          <w:headerReference w:type="first" r:id="rId22"/>
          <w:footerReference w:type="first" r:id="rId23"/>
          <w:pgSz w:w="12240" w:h="15840" w:code="1"/>
          <w:pgMar w:top="1440" w:right="1440" w:bottom="1440" w:left="1440" w:header="709" w:footer="709" w:gutter="0"/>
          <w:cols w:space="708"/>
          <w:titlePg/>
          <w:docGrid w:linePitch="360"/>
        </w:sectPr>
      </w:pPr>
    </w:p>
    <w:p w14:paraId="2980B2DA" w14:textId="77777777" w:rsidR="00423E83" w:rsidRPr="00F067F9" w:rsidRDefault="00423E83" w:rsidP="0099089C">
      <w:bookmarkStart w:id="37" w:name="_Toc9097565"/>
      <w:bookmarkStart w:id="38" w:name="_Toc9098864"/>
    </w:p>
    <w:p w14:paraId="495A2FDC" w14:textId="77777777" w:rsidR="00423E83" w:rsidRPr="00F067F9" w:rsidRDefault="00423E83" w:rsidP="0099089C"/>
    <w:p w14:paraId="23EADC85" w14:textId="77777777" w:rsidR="00423E83" w:rsidRPr="00F067F9" w:rsidRDefault="00423E83" w:rsidP="00B8128C">
      <w:pPr>
        <w:pStyle w:val="Ttulo1"/>
      </w:pPr>
      <w:bookmarkStart w:id="39" w:name="_Toc192620269"/>
      <w:r w:rsidRPr="00F067F9">
        <w:t>APÉNDICE A</w:t>
      </w:r>
      <w:bookmarkEnd w:id="37"/>
      <w:bookmarkEnd w:id="38"/>
      <w:bookmarkEnd w:id="39"/>
    </w:p>
    <w:p w14:paraId="041AACBE" w14:textId="5E8F75B9" w:rsidR="00423E83" w:rsidRPr="00F067F9" w:rsidRDefault="00FD71CE" w:rsidP="00B8128C">
      <w:pPr>
        <w:pStyle w:val="Ttulo1"/>
      </w:pPr>
      <w:bookmarkStart w:id="40" w:name="_Toc192620270"/>
      <w:r>
        <w:t>PLAN DE CURSO DE LA ASIGNATURA DE HISTORIA DEL PENTECOSTALISMO</w:t>
      </w:r>
      <w:bookmarkEnd w:id="40"/>
    </w:p>
    <w:p w14:paraId="6F61BAA8" w14:textId="46B38947" w:rsidR="00FD71CE" w:rsidRPr="00430CD5" w:rsidRDefault="00FD71CE" w:rsidP="00FD71CE">
      <w:pPr>
        <w:pStyle w:val="Ttulo2"/>
        <w:rPr>
          <w:rFonts w:asciiTheme="majorBidi" w:hAnsiTheme="majorBidi"/>
          <w:szCs w:val="24"/>
        </w:rPr>
      </w:pPr>
      <w:bookmarkStart w:id="41" w:name="_Hlk42899480"/>
    </w:p>
    <w:p w14:paraId="1342B8CB" w14:textId="77777777" w:rsidR="00FD71CE" w:rsidRPr="00430CD5" w:rsidRDefault="00FD71CE" w:rsidP="00FD71CE">
      <w:pPr>
        <w:pBdr>
          <w:bottom w:val="single" w:sz="12" w:space="1" w:color="auto"/>
        </w:pBdr>
        <w:tabs>
          <w:tab w:val="right" w:pos="9508"/>
        </w:tabs>
        <w:jc w:val="center"/>
        <w:rPr>
          <w:rFonts w:asciiTheme="majorBidi" w:hAnsiTheme="majorBidi" w:cstheme="majorBidi"/>
          <w:b/>
          <w:i/>
        </w:rPr>
      </w:pPr>
      <w:r w:rsidRPr="00430CD5">
        <w:rPr>
          <w:rFonts w:asciiTheme="majorBidi" w:hAnsiTheme="majorBidi" w:cstheme="majorBidi"/>
          <w:b/>
          <w:i/>
        </w:rPr>
        <w:t>Facultad de Teología de las Asambleas de Dios en Latinoamérica</w:t>
      </w:r>
    </w:p>
    <w:p w14:paraId="01B7FDAB" w14:textId="77777777" w:rsidR="00FD71CE" w:rsidRPr="00430CD5" w:rsidRDefault="00FD71CE" w:rsidP="00FD71CE">
      <w:pPr>
        <w:tabs>
          <w:tab w:val="right" w:pos="9508"/>
        </w:tabs>
        <w:spacing w:line="240" w:lineRule="auto"/>
        <w:jc w:val="center"/>
        <w:rPr>
          <w:rFonts w:asciiTheme="majorBidi" w:hAnsiTheme="majorBidi" w:cstheme="majorBidi"/>
          <w:b/>
          <w:bCs/>
        </w:rPr>
      </w:pPr>
    </w:p>
    <w:p w14:paraId="0A8B4C43" w14:textId="77777777" w:rsidR="00FD71CE" w:rsidRPr="00A00C80" w:rsidRDefault="00FD71CE" w:rsidP="00A00C80">
      <w:pPr>
        <w:jc w:val="center"/>
        <w:rPr>
          <w:b/>
          <w:bCs/>
          <w:sz w:val="22"/>
          <w:szCs w:val="22"/>
        </w:rPr>
      </w:pPr>
      <w:r w:rsidRPr="00A00C80">
        <w:rPr>
          <w:b/>
          <w:bCs/>
          <w:sz w:val="22"/>
          <w:szCs w:val="22"/>
        </w:rPr>
        <w:t>PLAN DE CURSO</w:t>
      </w:r>
    </w:p>
    <w:p w14:paraId="1CF9503B" w14:textId="77777777" w:rsidR="00FD71CE" w:rsidRPr="001A7B0D" w:rsidRDefault="00FD71CE" w:rsidP="00FD71CE">
      <w:pPr>
        <w:spacing w:after="360" w:line="240" w:lineRule="auto"/>
        <w:jc w:val="center"/>
        <w:rPr>
          <w:rFonts w:asciiTheme="majorBidi" w:hAnsiTheme="majorBidi" w:cstheme="majorBidi"/>
          <w:b/>
          <w:sz w:val="22"/>
          <w:szCs w:val="22"/>
        </w:rPr>
      </w:pPr>
      <w:r w:rsidRPr="001A7B0D">
        <w:rPr>
          <w:rFonts w:asciiTheme="majorBidi" w:hAnsiTheme="majorBidi" w:cstheme="majorBidi"/>
          <w:b/>
          <w:sz w:val="22"/>
          <w:szCs w:val="22"/>
        </w:rPr>
        <w:t>HISTORIA DEL PENTECOSTALISMO</w:t>
      </w:r>
    </w:p>
    <w:p w14:paraId="2387A026" w14:textId="77777777" w:rsidR="00FD71CE" w:rsidRPr="001A7B0D" w:rsidRDefault="00FD71CE" w:rsidP="00FD71CE">
      <w:pPr>
        <w:tabs>
          <w:tab w:val="right" w:pos="9508"/>
        </w:tabs>
        <w:spacing w:line="240" w:lineRule="auto"/>
        <w:contextualSpacing/>
        <w:rPr>
          <w:rFonts w:asciiTheme="majorBidi" w:hAnsiTheme="majorBidi" w:cstheme="majorBidi"/>
          <w:sz w:val="22"/>
          <w:szCs w:val="22"/>
          <w:lang w:val="es-CR"/>
        </w:rPr>
      </w:pPr>
      <w:r w:rsidRPr="001A7B0D">
        <w:rPr>
          <w:rFonts w:asciiTheme="majorBidi" w:hAnsiTheme="majorBidi" w:cstheme="majorBidi"/>
          <w:b/>
          <w:sz w:val="22"/>
          <w:szCs w:val="22"/>
        </w:rPr>
        <w:t>MODULO III:</w:t>
      </w:r>
      <w:r w:rsidRPr="001A7B0D">
        <w:rPr>
          <w:rFonts w:asciiTheme="majorBidi" w:hAnsiTheme="majorBidi" w:cstheme="majorBidi"/>
          <w:sz w:val="22"/>
          <w:szCs w:val="22"/>
          <w:lang w:val="es-CR"/>
        </w:rPr>
        <w:t xml:space="preserve"> Buenos Aires - Argentina </w:t>
      </w:r>
    </w:p>
    <w:p w14:paraId="2517894B" w14:textId="77777777" w:rsidR="00FD71CE" w:rsidRPr="001A7B0D" w:rsidRDefault="00FD71CE" w:rsidP="00FD71CE">
      <w:pPr>
        <w:tabs>
          <w:tab w:val="right" w:pos="9508"/>
        </w:tabs>
        <w:spacing w:line="240" w:lineRule="auto"/>
        <w:contextualSpacing/>
        <w:rPr>
          <w:rFonts w:asciiTheme="majorBidi" w:hAnsiTheme="majorBidi" w:cstheme="majorBidi"/>
          <w:sz w:val="22"/>
          <w:szCs w:val="22"/>
          <w:lang w:val="es-CR"/>
        </w:rPr>
      </w:pPr>
      <w:r w:rsidRPr="001A7B0D">
        <w:rPr>
          <w:rFonts w:asciiTheme="majorBidi" w:hAnsiTheme="majorBidi" w:cstheme="majorBidi"/>
          <w:b/>
          <w:sz w:val="22"/>
          <w:szCs w:val="22"/>
        </w:rPr>
        <w:t>FECHA:</w:t>
      </w:r>
      <w:r w:rsidRPr="001A7B0D">
        <w:rPr>
          <w:rFonts w:asciiTheme="majorBidi" w:hAnsiTheme="majorBidi" w:cstheme="majorBidi"/>
          <w:sz w:val="22"/>
          <w:szCs w:val="22"/>
        </w:rPr>
        <w:t xml:space="preserve"> 10 – 14 de julio de 2023</w:t>
      </w:r>
    </w:p>
    <w:p w14:paraId="12FAB5EA" w14:textId="77777777" w:rsidR="00FD71CE" w:rsidRPr="001A7B0D" w:rsidRDefault="00FD71CE" w:rsidP="00FD71CE">
      <w:pPr>
        <w:tabs>
          <w:tab w:val="right" w:pos="9508"/>
        </w:tabs>
        <w:spacing w:after="240" w:line="240" w:lineRule="auto"/>
        <w:rPr>
          <w:rFonts w:asciiTheme="majorBidi" w:hAnsiTheme="majorBidi" w:cstheme="majorBidi"/>
          <w:sz w:val="22"/>
          <w:szCs w:val="22"/>
          <w:lang w:val="es-CR"/>
        </w:rPr>
      </w:pPr>
      <w:r w:rsidRPr="001A7B0D">
        <w:rPr>
          <w:rFonts w:asciiTheme="majorBidi" w:hAnsiTheme="majorBidi" w:cstheme="majorBidi"/>
          <w:b/>
          <w:sz w:val="22"/>
          <w:szCs w:val="22"/>
        </w:rPr>
        <w:t>PROFESOR:</w:t>
      </w:r>
      <w:r w:rsidRPr="001A7B0D">
        <w:rPr>
          <w:rFonts w:asciiTheme="majorBidi" w:hAnsiTheme="majorBidi" w:cstheme="majorBidi"/>
          <w:sz w:val="22"/>
          <w:szCs w:val="22"/>
        </w:rPr>
        <w:t xml:space="preserve"> Esteban Pari </w:t>
      </w:r>
      <w:proofErr w:type="spellStart"/>
      <w:r w:rsidRPr="001A7B0D">
        <w:rPr>
          <w:rFonts w:asciiTheme="majorBidi" w:hAnsiTheme="majorBidi" w:cstheme="majorBidi"/>
          <w:sz w:val="22"/>
          <w:szCs w:val="22"/>
        </w:rPr>
        <w:t>Mollo</w:t>
      </w:r>
      <w:proofErr w:type="spellEnd"/>
      <w:r w:rsidRPr="001A7B0D">
        <w:rPr>
          <w:rFonts w:asciiTheme="majorBidi" w:hAnsiTheme="majorBidi" w:cstheme="majorBidi"/>
          <w:sz w:val="22"/>
          <w:szCs w:val="22"/>
        </w:rPr>
        <w:t xml:space="preserve">, M.A. – </w:t>
      </w:r>
      <w:hyperlink r:id="rId24" w:history="1">
        <w:r w:rsidRPr="001A7B0D">
          <w:rPr>
            <w:rStyle w:val="Hipervnculo"/>
            <w:rFonts w:asciiTheme="majorBidi" w:hAnsiTheme="majorBidi"/>
            <w:sz w:val="22"/>
            <w:szCs w:val="22"/>
          </w:rPr>
          <w:t>semtad</w:t>
        </w:r>
        <w:r w:rsidRPr="001A7B0D">
          <w:rPr>
            <w:rStyle w:val="Hipervnculo"/>
            <w:rFonts w:asciiTheme="majorBidi" w:hAnsiTheme="majorBidi"/>
            <w:sz w:val="22"/>
            <w:szCs w:val="22"/>
            <w:lang w:val="es-CR"/>
          </w:rPr>
          <w:t>@hotmail.com</w:t>
        </w:r>
      </w:hyperlink>
      <w:r w:rsidRPr="001A7B0D">
        <w:rPr>
          <w:rFonts w:asciiTheme="majorBidi" w:hAnsiTheme="majorBidi" w:cstheme="majorBidi"/>
          <w:sz w:val="22"/>
          <w:szCs w:val="22"/>
          <w:lang w:val="es-CR"/>
        </w:rPr>
        <w:t xml:space="preserve"> </w:t>
      </w:r>
    </w:p>
    <w:p w14:paraId="37217B8E" w14:textId="77777777" w:rsidR="00FD71CE" w:rsidRPr="001A7B0D" w:rsidRDefault="00FD71CE" w:rsidP="001A7B0D">
      <w:pPr>
        <w:rPr>
          <w:b/>
          <w:bCs/>
          <w:i/>
          <w:iCs/>
          <w:sz w:val="22"/>
          <w:szCs w:val="22"/>
        </w:rPr>
      </w:pPr>
      <w:r w:rsidRPr="001A7B0D">
        <w:rPr>
          <w:b/>
          <w:bCs/>
          <w:i/>
          <w:iCs/>
          <w:sz w:val="22"/>
          <w:szCs w:val="22"/>
        </w:rPr>
        <w:t>Justificación</w:t>
      </w:r>
    </w:p>
    <w:p w14:paraId="1A8DD8DB" w14:textId="77777777" w:rsidR="00FD71CE" w:rsidRPr="001A7B0D" w:rsidRDefault="00FD71CE" w:rsidP="001A7B0D">
      <w:pPr>
        <w:spacing w:line="240" w:lineRule="auto"/>
        <w:ind w:firstLine="720"/>
        <w:rPr>
          <w:rFonts w:asciiTheme="majorBidi" w:hAnsiTheme="majorBidi" w:cstheme="majorBidi"/>
          <w:color w:val="000000"/>
          <w:sz w:val="22"/>
          <w:szCs w:val="22"/>
        </w:rPr>
      </w:pPr>
      <w:r w:rsidRPr="001A7B0D">
        <w:rPr>
          <w:rFonts w:asciiTheme="majorBidi" w:hAnsiTheme="majorBidi" w:cstheme="majorBidi"/>
          <w:color w:val="000000"/>
          <w:sz w:val="22"/>
          <w:szCs w:val="22"/>
        </w:rPr>
        <w:t>El crecimiento de la iglesia pentecostal a través de su corta historia, ha tenido una influencia social como movimiento, por lo que se hace necesario examinar la prioridad de la búsqueda de la guía del Espíritu Santo y el aspecto sobrenatural de sus manifestaciones en las iglesias locales contemporáneas. De acuerdo a las estadísticas, las nuevas generaciones desconocen acerca de la creencia y práctica de la manifestación del poder del Espíritu Santo. Es importante identificar eventos históricos que han llevado a una búsqueda continua y vivencial de la visitación de Dios a su pueblo de acuerdo a las promesas proféticas.</w:t>
      </w:r>
    </w:p>
    <w:p w14:paraId="4EC518AF" w14:textId="77777777" w:rsidR="00FD71CE" w:rsidRPr="001A7B0D" w:rsidRDefault="00FD71CE" w:rsidP="001A7B0D">
      <w:pPr>
        <w:spacing w:before="120" w:after="120" w:line="240" w:lineRule="auto"/>
        <w:rPr>
          <w:rFonts w:asciiTheme="majorBidi" w:hAnsiTheme="majorBidi" w:cstheme="majorBidi"/>
          <w:b/>
          <w:bCs/>
          <w:i/>
          <w:iCs/>
          <w:color w:val="000000"/>
          <w:sz w:val="22"/>
          <w:szCs w:val="22"/>
        </w:rPr>
      </w:pPr>
      <w:r w:rsidRPr="001A7B0D">
        <w:rPr>
          <w:rFonts w:asciiTheme="majorBidi" w:hAnsiTheme="majorBidi" w:cstheme="majorBidi"/>
          <w:b/>
          <w:bCs/>
          <w:i/>
          <w:iCs/>
          <w:color w:val="000000"/>
          <w:sz w:val="22"/>
          <w:szCs w:val="22"/>
        </w:rPr>
        <w:t>Descripción de la asignatura</w:t>
      </w:r>
    </w:p>
    <w:p w14:paraId="7A50C438" w14:textId="77777777" w:rsidR="00FD71CE" w:rsidRPr="001A7B0D" w:rsidRDefault="00FD71CE" w:rsidP="001A7B0D">
      <w:pPr>
        <w:spacing w:after="120" w:line="240" w:lineRule="auto"/>
        <w:ind w:firstLine="720"/>
        <w:rPr>
          <w:rFonts w:asciiTheme="majorBidi" w:hAnsiTheme="majorBidi" w:cstheme="majorBidi"/>
          <w:color w:val="000000"/>
          <w:sz w:val="22"/>
          <w:szCs w:val="22"/>
        </w:rPr>
      </w:pPr>
      <w:r w:rsidRPr="001A7B0D">
        <w:rPr>
          <w:rFonts w:asciiTheme="majorBidi" w:hAnsiTheme="majorBidi" w:cstheme="majorBidi"/>
          <w:sz w:val="22"/>
          <w:szCs w:val="22"/>
        </w:rPr>
        <w:t>C</w:t>
      </w:r>
      <w:r w:rsidRPr="001A7B0D">
        <w:rPr>
          <w:rFonts w:asciiTheme="majorBidi" w:hAnsiTheme="majorBidi" w:cstheme="majorBidi"/>
          <w:color w:val="000000"/>
          <w:sz w:val="22"/>
          <w:szCs w:val="22"/>
        </w:rPr>
        <w:t>omprende un estudio histórico-teológico del movimiento pentecostal desde el primer siglo al presente como el fenómeno sobrenatural y la prioridad en la búsqueda de la guía del Espíritu Santo por la demostración de las diversas manifestaciones y expresiones espirituales con base Escritural. Además, analiza las principales afirmaciones y retos teológicos que enfrentan los pentecostales con las iglesias no pentecostales en razón de su relevancia y trascendencia histórica mundial, impacto en la sociedad y contribución al cristianismo en general.</w:t>
      </w:r>
    </w:p>
    <w:p w14:paraId="07847F99" w14:textId="77777777" w:rsidR="00FD71CE" w:rsidRPr="001A7B0D" w:rsidRDefault="00FD71CE" w:rsidP="001A7B0D">
      <w:pPr>
        <w:rPr>
          <w:b/>
          <w:bCs/>
          <w:i/>
          <w:iCs/>
          <w:sz w:val="22"/>
          <w:szCs w:val="22"/>
        </w:rPr>
      </w:pPr>
      <w:r w:rsidRPr="001A7B0D">
        <w:rPr>
          <w:b/>
          <w:bCs/>
          <w:i/>
          <w:iCs/>
          <w:sz w:val="22"/>
          <w:szCs w:val="22"/>
        </w:rPr>
        <w:t>Duración del Curso</w:t>
      </w:r>
    </w:p>
    <w:p w14:paraId="011FCFC0" w14:textId="77777777" w:rsidR="00FD71CE" w:rsidRPr="001A7B0D" w:rsidRDefault="00FD71CE" w:rsidP="00FD71CE">
      <w:pPr>
        <w:spacing w:after="240" w:line="240" w:lineRule="auto"/>
        <w:ind w:firstLine="357"/>
        <w:rPr>
          <w:rFonts w:asciiTheme="majorBidi" w:hAnsiTheme="majorBidi" w:cstheme="majorBidi"/>
          <w:sz w:val="22"/>
          <w:szCs w:val="22"/>
        </w:rPr>
      </w:pPr>
      <w:r w:rsidRPr="001A7B0D">
        <w:rPr>
          <w:rFonts w:asciiTheme="majorBidi" w:hAnsiTheme="majorBidi" w:cstheme="majorBidi"/>
          <w:sz w:val="22"/>
          <w:szCs w:val="22"/>
        </w:rPr>
        <w:tab/>
        <w:t>30 horas de clases presenciales y un mínimo de 34 horas de investigación.</w:t>
      </w:r>
    </w:p>
    <w:p w14:paraId="3C71B0F2" w14:textId="77777777" w:rsidR="00FD71CE" w:rsidRPr="001A7B0D" w:rsidRDefault="00FD71CE" w:rsidP="00FD71CE">
      <w:pPr>
        <w:spacing w:after="120" w:line="240" w:lineRule="auto"/>
        <w:jc w:val="both"/>
        <w:rPr>
          <w:rFonts w:asciiTheme="majorBidi" w:hAnsiTheme="majorBidi" w:cstheme="majorBidi"/>
          <w:b/>
          <w:bCs/>
          <w:i/>
          <w:sz w:val="22"/>
          <w:szCs w:val="22"/>
          <w:lang w:val="es-BO"/>
        </w:rPr>
      </w:pPr>
      <w:r w:rsidRPr="001A7B0D">
        <w:rPr>
          <w:rFonts w:asciiTheme="majorBidi" w:hAnsiTheme="majorBidi" w:cstheme="majorBidi"/>
          <w:b/>
          <w:bCs/>
          <w:i/>
          <w:sz w:val="22"/>
          <w:szCs w:val="22"/>
          <w:lang w:val="es-BO"/>
        </w:rPr>
        <w:t>Libros de Texto</w:t>
      </w:r>
    </w:p>
    <w:p w14:paraId="709E1698" w14:textId="77777777" w:rsidR="00FD71CE" w:rsidRPr="001A7B0D" w:rsidRDefault="00FD71CE" w:rsidP="001A7B0D">
      <w:pPr>
        <w:spacing w:after="120" w:line="240" w:lineRule="auto"/>
        <w:ind w:left="720" w:hanging="720"/>
        <w:rPr>
          <w:rFonts w:asciiTheme="majorBidi" w:hAnsiTheme="majorBidi" w:cstheme="majorBidi"/>
          <w:sz w:val="22"/>
          <w:szCs w:val="22"/>
          <w:lang w:val="es-BO"/>
        </w:rPr>
      </w:pPr>
      <w:bookmarkStart w:id="42" w:name="_Hlk165414251"/>
      <w:r w:rsidRPr="001A7B0D">
        <w:rPr>
          <w:rFonts w:asciiTheme="majorBidi" w:hAnsiTheme="majorBidi" w:cstheme="majorBidi"/>
          <w:sz w:val="22"/>
          <w:szCs w:val="22"/>
          <w:lang w:val="es-BO"/>
        </w:rPr>
        <w:t xml:space="preserve">Hyatt, Eddie L. </w:t>
      </w:r>
      <w:r w:rsidRPr="001A7B0D">
        <w:rPr>
          <w:rFonts w:asciiTheme="majorBidi" w:hAnsiTheme="majorBidi" w:cstheme="majorBidi"/>
          <w:i/>
          <w:iCs/>
          <w:sz w:val="22"/>
          <w:szCs w:val="22"/>
          <w:lang w:val="es-BO"/>
        </w:rPr>
        <w:t xml:space="preserve">2000 </w:t>
      </w:r>
      <w:proofErr w:type="spellStart"/>
      <w:r w:rsidRPr="001A7B0D">
        <w:rPr>
          <w:rFonts w:asciiTheme="majorBidi" w:hAnsiTheme="majorBidi" w:cstheme="majorBidi"/>
          <w:i/>
          <w:iCs/>
          <w:sz w:val="22"/>
          <w:szCs w:val="22"/>
          <w:lang w:val="es-BO"/>
        </w:rPr>
        <w:t>Years</w:t>
      </w:r>
      <w:proofErr w:type="spellEnd"/>
      <w:r w:rsidRPr="001A7B0D">
        <w:rPr>
          <w:rFonts w:asciiTheme="majorBidi" w:hAnsiTheme="majorBidi" w:cstheme="majorBidi"/>
          <w:i/>
          <w:iCs/>
          <w:sz w:val="22"/>
          <w:szCs w:val="22"/>
          <w:lang w:val="es-BO"/>
        </w:rPr>
        <w:t xml:space="preserve"> </w:t>
      </w:r>
      <w:proofErr w:type="spellStart"/>
      <w:r w:rsidRPr="001A7B0D">
        <w:rPr>
          <w:rFonts w:asciiTheme="majorBidi" w:hAnsiTheme="majorBidi" w:cstheme="majorBidi"/>
          <w:i/>
          <w:iCs/>
          <w:sz w:val="22"/>
          <w:szCs w:val="22"/>
          <w:lang w:val="es-BO"/>
        </w:rPr>
        <w:t>of</w:t>
      </w:r>
      <w:proofErr w:type="spellEnd"/>
      <w:r w:rsidRPr="001A7B0D">
        <w:rPr>
          <w:rFonts w:asciiTheme="majorBidi" w:hAnsiTheme="majorBidi" w:cstheme="majorBidi"/>
          <w:i/>
          <w:iCs/>
          <w:sz w:val="22"/>
          <w:szCs w:val="22"/>
          <w:lang w:val="es-BO"/>
        </w:rPr>
        <w:t xml:space="preserve"> </w:t>
      </w:r>
      <w:proofErr w:type="spellStart"/>
      <w:r w:rsidRPr="001A7B0D">
        <w:rPr>
          <w:rFonts w:asciiTheme="majorBidi" w:hAnsiTheme="majorBidi" w:cstheme="majorBidi"/>
          <w:i/>
          <w:iCs/>
          <w:sz w:val="22"/>
          <w:szCs w:val="22"/>
          <w:lang w:val="es-BO"/>
        </w:rPr>
        <w:t>Charismatic</w:t>
      </w:r>
      <w:proofErr w:type="spellEnd"/>
      <w:r w:rsidRPr="001A7B0D">
        <w:rPr>
          <w:rFonts w:asciiTheme="majorBidi" w:hAnsiTheme="majorBidi" w:cstheme="majorBidi"/>
          <w:i/>
          <w:iCs/>
          <w:sz w:val="22"/>
          <w:szCs w:val="22"/>
          <w:lang w:val="es-BO"/>
        </w:rPr>
        <w:t xml:space="preserve"> </w:t>
      </w:r>
      <w:proofErr w:type="spellStart"/>
      <w:r w:rsidRPr="001A7B0D">
        <w:rPr>
          <w:rFonts w:asciiTheme="majorBidi" w:hAnsiTheme="majorBidi" w:cstheme="majorBidi"/>
          <w:i/>
          <w:iCs/>
          <w:sz w:val="22"/>
          <w:szCs w:val="22"/>
          <w:lang w:val="es-BO"/>
        </w:rPr>
        <w:t>Christianity</w:t>
      </w:r>
      <w:proofErr w:type="spellEnd"/>
      <w:r w:rsidRPr="001A7B0D">
        <w:rPr>
          <w:rFonts w:asciiTheme="majorBidi" w:hAnsiTheme="majorBidi" w:cstheme="majorBidi"/>
          <w:i/>
          <w:iCs/>
          <w:sz w:val="22"/>
          <w:szCs w:val="22"/>
          <w:lang w:val="es-BO"/>
        </w:rPr>
        <w:t xml:space="preserve"> [2000 años de cristianismo carismático]</w:t>
      </w:r>
      <w:r w:rsidRPr="001A7B0D">
        <w:rPr>
          <w:rFonts w:asciiTheme="majorBidi" w:hAnsiTheme="majorBidi" w:cstheme="majorBidi"/>
          <w:sz w:val="22"/>
          <w:szCs w:val="22"/>
          <w:lang w:val="es-BO"/>
        </w:rPr>
        <w:t xml:space="preserve">. Lake Mary, FL: </w:t>
      </w:r>
      <w:proofErr w:type="spellStart"/>
      <w:r w:rsidRPr="001A7B0D">
        <w:rPr>
          <w:rFonts w:asciiTheme="majorBidi" w:hAnsiTheme="majorBidi" w:cstheme="majorBidi"/>
          <w:sz w:val="22"/>
          <w:szCs w:val="22"/>
          <w:lang w:val="es-BO"/>
        </w:rPr>
        <w:t>Charisma</w:t>
      </w:r>
      <w:proofErr w:type="spellEnd"/>
      <w:r w:rsidRPr="001A7B0D">
        <w:rPr>
          <w:rFonts w:asciiTheme="majorBidi" w:hAnsiTheme="majorBidi" w:cstheme="majorBidi"/>
          <w:sz w:val="22"/>
          <w:szCs w:val="22"/>
          <w:lang w:val="es-BO"/>
        </w:rPr>
        <w:t xml:space="preserve"> House, 2002.</w:t>
      </w:r>
    </w:p>
    <w:p w14:paraId="7BD5B2FC" w14:textId="77777777" w:rsidR="00FD71CE" w:rsidRPr="001A7B0D" w:rsidRDefault="00FD71CE" w:rsidP="001A7B0D">
      <w:pPr>
        <w:spacing w:after="120" w:line="240" w:lineRule="auto"/>
        <w:ind w:left="720" w:hanging="720"/>
        <w:rPr>
          <w:rFonts w:asciiTheme="majorBidi" w:hAnsiTheme="majorBidi" w:cstheme="majorBidi"/>
          <w:sz w:val="22"/>
          <w:szCs w:val="22"/>
        </w:rPr>
      </w:pPr>
      <w:r w:rsidRPr="001A7B0D">
        <w:rPr>
          <w:rFonts w:asciiTheme="majorBidi" w:hAnsiTheme="majorBidi" w:cstheme="majorBidi"/>
          <w:sz w:val="22"/>
          <w:szCs w:val="22"/>
          <w:lang w:val="es-BO"/>
        </w:rPr>
        <w:t xml:space="preserve">Anderson Heaton, Allan. </w:t>
      </w:r>
      <w:r w:rsidRPr="001A7B0D">
        <w:rPr>
          <w:rFonts w:asciiTheme="majorBidi" w:hAnsiTheme="majorBidi" w:cstheme="majorBidi"/>
          <w:i/>
          <w:iCs/>
          <w:sz w:val="22"/>
          <w:szCs w:val="22"/>
          <w:lang w:val="es-BO"/>
        </w:rPr>
        <w:t>Introducción al pentecostalismo: cristianismo carismático global</w:t>
      </w:r>
      <w:r w:rsidRPr="001A7B0D">
        <w:rPr>
          <w:rFonts w:asciiTheme="majorBidi" w:hAnsiTheme="majorBidi" w:cstheme="majorBidi"/>
          <w:sz w:val="22"/>
          <w:szCs w:val="22"/>
          <w:lang w:val="es-BO"/>
        </w:rPr>
        <w:t xml:space="preserve">. </w:t>
      </w:r>
      <w:r w:rsidRPr="001A7B0D">
        <w:rPr>
          <w:rFonts w:asciiTheme="majorBidi" w:hAnsiTheme="majorBidi" w:cstheme="majorBidi"/>
          <w:sz w:val="22"/>
          <w:szCs w:val="22"/>
        </w:rPr>
        <w:t>Cambridge, Reino Unido: Universidad Cambridge, 2014.</w:t>
      </w:r>
    </w:p>
    <w:p w14:paraId="504071CB" w14:textId="77777777" w:rsidR="00FD71CE" w:rsidRPr="001A7B0D" w:rsidRDefault="00FD71CE" w:rsidP="001A7B0D">
      <w:pPr>
        <w:spacing w:after="120" w:line="240" w:lineRule="auto"/>
        <w:ind w:left="720" w:hanging="720"/>
        <w:rPr>
          <w:rFonts w:asciiTheme="majorBidi" w:hAnsiTheme="majorBidi" w:cstheme="majorBidi"/>
          <w:sz w:val="22"/>
          <w:szCs w:val="22"/>
          <w:lang w:val="es-BO"/>
        </w:rPr>
      </w:pPr>
      <w:proofErr w:type="spellStart"/>
      <w:r w:rsidRPr="001A7B0D">
        <w:rPr>
          <w:rFonts w:asciiTheme="majorBidi" w:hAnsiTheme="majorBidi" w:cstheme="majorBidi"/>
          <w:sz w:val="22"/>
          <w:szCs w:val="22"/>
          <w:lang w:val="es-BO"/>
        </w:rPr>
        <w:lastRenderedPageBreak/>
        <w:t>Synan</w:t>
      </w:r>
      <w:proofErr w:type="spellEnd"/>
      <w:r w:rsidRPr="001A7B0D">
        <w:rPr>
          <w:rFonts w:asciiTheme="majorBidi" w:hAnsiTheme="majorBidi" w:cstheme="majorBidi"/>
          <w:sz w:val="22"/>
          <w:szCs w:val="22"/>
          <w:lang w:val="es-BO"/>
        </w:rPr>
        <w:t xml:space="preserve">, Vinson. </w:t>
      </w:r>
      <w:r w:rsidRPr="001A7B0D">
        <w:rPr>
          <w:rFonts w:asciiTheme="majorBidi" w:hAnsiTheme="majorBidi" w:cstheme="majorBidi"/>
          <w:i/>
          <w:iCs/>
          <w:sz w:val="22"/>
          <w:szCs w:val="22"/>
          <w:lang w:val="es-BO"/>
        </w:rPr>
        <w:t>El Siglo del Espíritu Santo, Cien Años de Renuevo Pentecostal y Carismático, 1901-2001</w:t>
      </w:r>
      <w:r w:rsidRPr="001A7B0D">
        <w:rPr>
          <w:rFonts w:asciiTheme="majorBidi" w:hAnsiTheme="majorBidi" w:cstheme="majorBidi"/>
          <w:sz w:val="22"/>
          <w:szCs w:val="22"/>
          <w:lang w:val="es-BO"/>
        </w:rPr>
        <w:t>. Buenos Aires, Argentina: Editorial Peniel, 2006.</w:t>
      </w:r>
    </w:p>
    <w:p w14:paraId="535A6983" w14:textId="77777777" w:rsidR="00FD71CE" w:rsidRPr="001A7B0D" w:rsidRDefault="00FD71CE" w:rsidP="001A7B0D">
      <w:pPr>
        <w:spacing w:after="120" w:line="240" w:lineRule="auto"/>
        <w:ind w:left="720" w:hanging="720"/>
        <w:rPr>
          <w:rFonts w:asciiTheme="majorBidi" w:hAnsiTheme="majorBidi" w:cstheme="majorBidi"/>
          <w:b/>
          <w:sz w:val="22"/>
          <w:szCs w:val="22"/>
          <w:lang w:val="es-BO"/>
        </w:rPr>
      </w:pPr>
      <w:r w:rsidRPr="001A7B0D">
        <w:rPr>
          <w:rFonts w:asciiTheme="majorBidi" w:hAnsiTheme="majorBidi" w:cstheme="majorBidi"/>
          <w:sz w:val="22"/>
          <w:szCs w:val="22"/>
          <w:lang w:val="es-BO"/>
        </w:rPr>
        <w:t xml:space="preserve">Wilson, Everett. </w:t>
      </w:r>
      <w:r w:rsidRPr="001A7B0D">
        <w:rPr>
          <w:rFonts w:asciiTheme="majorBidi" w:hAnsiTheme="majorBidi" w:cstheme="majorBidi"/>
          <w:i/>
          <w:iCs/>
          <w:sz w:val="22"/>
          <w:szCs w:val="22"/>
          <w:lang w:val="es-BO"/>
        </w:rPr>
        <w:t>La Historia del Pentecostalismo Latinoamericano</w:t>
      </w:r>
      <w:r w:rsidRPr="001A7B0D">
        <w:rPr>
          <w:rFonts w:asciiTheme="majorBidi" w:hAnsiTheme="majorBidi" w:cstheme="majorBidi"/>
          <w:sz w:val="22"/>
          <w:szCs w:val="22"/>
          <w:lang w:val="es-BO"/>
        </w:rPr>
        <w:t>. Springfield, MO: Facultad de Teología de las Asambleas de Dios, 2007.</w:t>
      </w:r>
    </w:p>
    <w:bookmarkEnd w:id="42"/>
    <w:p w14:paraId="4E8EAE97" w14:textId="77777777" w:rsidR="00FD71CE" w:rsidRPr="001A7B0D" w:rsidRDefault="00FD71CE" w:rsidP="001A7B0D">
      <w:pPr>
        <w:rPr>
          <w:b/>
          <w:bCs/>
          <w:i/>
          <w:iCs/>
          <w:sz w:val="22"/>
          <w:szCs w:val="22"/>
        </w:rPr>
      </w:pPr>
      <w:r w:rsidRPr="001A7B0D">
        <w:rPr>
          <w:b/>
          <w:bCs/>
          <w:i/>
          <w:iCs/>
          <w:sz w:val="22"/>
          <w:szCs w:val="22"/>
        </w:rPr>
        <w:t>Objetivo general:</w:t>
      </w:r>
    </w:p>
    <w:p w14:paraId="52CCB530" w14:textId="77777777" w:rsidR="00FD71CE" w:rsidRPr="001A7B0D" w:rsidRDefault="00FD71CE" w:rsidP="00FD71CE">
      <w:pPr>
        <w:spacing w:after="120" w:line="240" w:lineRule="auto"/>
        <w:ind w:firstLine="437"/>
        <w:rPr>
          <w:rFonts w:asciiTheme="majorBidi" w:hAnsiTheme="majorBidi" w:cstheme="majorBidi"/>
          <w:sz w:val="22"/>
          <w:szCs w:val="22"/>
        </w:rPr>
      </w:pPr>
      <w:r w:rsidRPr="001A7B0D">
        <w:rPr>
          <w:rFonts w:asciiTheme="majorBidi" w:hAnsiTheme="majorBidi" w:cstheme="majorBidi"/>
          <w:sz w:val="22"/>
          <w:szCs w:val="22"/>
        </w:rPr>
        <w:t>Al terminar el análisis y consideraciones del contenido lograr el siguiente objetivo:</w:t>
      </w:r>
      <w:r w:rsidRPr="001A7B0D">
        <w:rPr>
          <w:rFonts w:asciiTheme="majorBidi" w:hAnsiTheme="majorBidi" w:cstheme="majorBidi"/>
          <w:color w:val="000000"/>
          <w:sz w:val="22"/>
          <w:szCs w:val="22"/>
        </w:rPr>
        <w:t xml:space="preserve"> Examinar el desarrollo de la teología pentecostal respecto a la doctrina de la santidad, la soteriológica, la </w:t>
      </w:r>
      <w:proofErr w:type="spellStart"/>
      <w:r w:rsidRPr="001A7B0D">
        <w:rPr>
          <w:rFonts w:asciiTheme="majorBidi" w:hAnsiTheme="majorBidi" w:cstheme="majorBidi"/>
          <w:color w:val="000000"/>
          <w:sz w:val="22"/>
          <w:szCs w:val="22"/>
        </w:rPr>
        <w:t>pneumatológica</w:t>
      </w:r>
      <w:proofErr w:type="spellEnd"/>
      <w:r w:rsidRPr="001A7B0D">
        <w:rPr>
          <w:rFonts w:asciiTheme="majorBidi" w:hAnsiTheme="majorBidi" w:cstheme="majorBidi"/>
          <w:color w:val="000000"/>
          <w:sz w:val="22"/>
          <w:szCs w:val="22"/>
        </w:rPr>
        <w:t>, la escatológica y el mandato misional al evaluar el crecimiento de la iglesia pentecostal a través de una línea del tiempo desde el primer siglo al presente, que permita vislumbrar la influencia espiritual y social, así como las dinámicas de liderazgo del movimiento.</w:t>
      </w:r>
    </w:p>
    <w:p w14:paraId="124FE694" w14:textId="77777777" w:rsidR="00FD71CE" w:rsidRPr="001A7B0D" w:rsidRDefault="00FD71CE" w:rsidP="00FD71CE">
      <w:pPr>
        <w:numPr>
          <w:ilvl w:val="0"/>
          <w:numId w:val="1"/>
        </w:numPr>
        <w:spacing w:after="60" w:line="240" w:lineRule="auto"/>
        <w:ind w:left="794" w:hanging="357"/>
        <w:jc w:val="both"/>
        <w:rPr>
          <w:rFonts w:asciiTheme="majorBidi" w:hAnsiTheme="majorBidi" w:cstheme="majorBidi"/>
          <w:sz w:val="22"/>
          <w:szCs w:val="22"/>
          <w:lang w:val="es-CR"/>
        </w:rPr>
      </w:pPr>
      <w:r w:rsidRPr="001A7B0D">
        <w:rPr>
          <w:rFonts w:asciiTheme="majorBidi" w:hAnsiTheme="majorBidi" w:cstheme="majorBidi"/>
          <w:sz w:val="22"/>
          <w:szCs w:val="22"/>
        </w:rPr>
        <w:t xml:space="preserve">OBJETIVOS </w:t>
      </w:r>
      <w:r w:rsidRPr="001A7B0D">
        <w:rPr>
          <w:rFonts w:asciiTheme="majorBidi" w:hAnsiTheme="majorBidi" w:cstheme="majorBidi"/>
          <w:sz w:val="22"/>
          <w:szCs w:val="22"/>
          <w:lang w:val="es-CR"/>
        </w:rPr>
        <w:t xml:space="preserve">AFECTIVOS – </w:t>
      </w:r>
      <w:r w:rsidRPr="001A7B0D">
        <w:rPr>
          <w:rFonts w:asciiTheme="majorBidi" w:hAnsiTheme="majorBidi" w:cstheme="majorBidi"/>
          <w:i/>
          <w:sz w:val="22"/>
          <w:szCs w:val="22"/>
          <w:lang w:val="es-CR"/>
        </w:rPr>
        <w:t>Ser;</w:t>
      </w:r>
      <w:r w:rsidRPr="001A7B0D">
        <w:rPr>
          <w:rFonts w:asciiTheme="majorBidi" w:hAnsiTheme="majorBidi" w:cstheme="majorBidi"/>
          <w:sz w:val="22"/>
          <w:szCs w:val="22"/>
          <w:lang w:val="es-CR"/>
        </w:rPr>
        <w:t xml:space="preserve"> Desarrollar el carácter, la espiritualidad, la ética, las relaciones interpersonales familiares y sociales:</w:t>
      </w:r>
    </w:p>
    <w:p w14:paraId="1E4D8413" w14:textId="77777777" w:rsidR="00FD71CE" w:rsidRPr="001A7B0D" w:rsidRDefault="00FD71CE" w:rsidP="00FD71CE">
      <w:pPr>
        <w:pStyle w:val="Prrafodelista"/>
        <w:numPr>
          <w:ilvl w:val="0"/>
          <w:numId w:val="4"/>
        </w:numPr>
        <w:spacing w:after="60"/>
        <w:ind w:left="1151" w:hanging="357"/>
        <w:contextualSpacing w:val="0"/>
        <w:jc w:val="both"/>
        <w:rPr>
          <w:rFonts w:asciiTheme="majorBidi" w:hAnsiTheme="majorBidi" w:cstheme="majorBidi"/>
          <w:sz w:val="22"/>
          <w:szCs w:val="22"/>
          <w:lang w:val="es-CR"/>
        </w:rPr>
      </w:pPr>
      <w:r w:rsidRPr="001A7B0D">
        <w:rPr>
          <w:rFonts w:asciiTheme="majorBidi" w:hAnsiTheme="majorBidi" w:cstheme="majorBidi"/>
          <w:sz w:val="22"/>
          <w:szCs w:val="22"/>
          <w:lang w:val="es-CR"/>
        </w:rPr>
        <w:t>Valorar la herencia histórica-teológica pentecostal de los pioneros de pentecostés acerca de la comunión con el Espíritu Santo, así como el hábito y la disciplina espiritual.</w:t>
      </w:r>
    </w:p>
    <w:p w14:paraId="1ED08B3F" w14:textId="77777777" w:rsidR="00FD71CE" w:rsidRPr="001A7B0D" w:rsidRDefault="00FD71CE" w:rsidP="00FD71CE">
      <w:pPr>
        <w:pStyle w:val="Prrafodelista"/>
        <w:numPr>
          <w:ilvl w:val="0"/>
          <w:numId w:val="4"/>
        </w:numPr>
        <w:spacing w:after="60"/>
        <w:ind w:left="1151" w:hanging="357"/>
        <w:contextualSpacing w:val="0"/>
        <w:jc w:val="both"/>
        <w:rPr>
          <w:rFonts w:asciiTheme="majorBidi" w:hAnsiTheme="majorBidi" w:cstheme="majorBidi"/>
          <w:sz w:val="22"/>
          <w:szCs w:val="22"/>
          <w:lang w:val="es-CR"/>
        </w:rPr>
      </w:pPr>
      <w:r w:rsidRPr="001A7B0D">
        <w:rPr>
          <w:rFonts w:asciiTheme="majorBidi" w:hAnsiTheme="majorBidi" w:cstheme="majorBidi"/>
          <w:sz w:val="22"/>
          <w:szCs w:val="22"/>
          <w:lang w:val="es-CR"/>
        </w:rPr>
        <w:t>Manifestar la búsqueda constante de la llenura del Espíritu Santo en la vida personal y ministerial con la convicción de que Dios desea manifestar continuamente su presencia a su pueblo y al mundo.</w:t>
      </w:r>
    </w:p>
    <w:p w14:paraId="417AA828" w14:textId="77777777" w:rsidR="00FD71CE" w:rsidRPr="001A7B0D" w:rsidRDefault="00FD71CE" w:rsidP="00FD71CE">
      <w:pPr>
        <w:pStyle w:val="Prrafodelista"/>
        <w:numPr>
          <w:ilvl w:val="0"/>
          <w:numId w:val="4"/>
        </w:numPr>
        <w:spacing w:after="120"/>
        <w:ind w:left="1151" w:hanging="357"/>
        <w:contextualSpacing w:val="0"/>
        <w:jc w:val="both"/>
        <w:rPr>
          <w:rFonts w:asciiTheme="majorBidi" w:hAnsiTheme="majorBidi" w:cstheme="majorBidi"/>
          <w:sz w:val="22"/>
          <w:szCs w:val="22"/>
          <w:lang w:val="es-CR"/>
        </w:rPr>
      </w:pPr>
      <w:r w:rsidRPr="001A7B0D">
        <w:rPr>
          <w:rFonts w:asciiTheme="majorBidi" w:hAnsiTheme="majorBidi" w:cstheme="majorBidi"/>
          <w:sz w:val="22"/>
          <w:szCs w:val="22"/>
          <w:lang w:val="es-CR"/>
        </w:rPr>
        <w:t>Ser un agente participativo del mover de Dios fundamentado en las Escrituras para el momento presente de la iglesia tanto en doctrina y en práctica, paradigmático y programático.</w:t>
      </w:r>
    </w:p>
    <w:p w14:paraId="1991F02F" w14:textId="77777777" w:rsidR="00FD71CE" w:rsidRPr="001A7B0D" w:rsidRDefault="00FD71CE" w:rsidP="00FD71CE">
      <w:pPr>
        <w:numPr>
          <w:ilvl w:val="0"/>
          <w:numId w:val="1"/>
        </w:numPr>
        <w:spacing w:after="60" w:line="240" w:lineRule="auto"/>
        <w:jc w:val="both"/>
        <w:rPr>
          <w:rFonts w:asciiTheme="majorBidi" w:hAnsiTheme="majorBidi" w:cstheme="majorBidi"/>
          <w:sz w:val="22"/>
          <w:szCs w:val="22"/>
        </w:rPr>
      </w:pPr>
      <w:r w:rsidRPr="001A7B0D">
        <w:rPr>
          <w:rFonts w:asciiTheme="majorBidi" w:hAnsiTheme="majorBidi" w:cstheme="majorBidi"/>
          <w:sz w:val="22"/>
          <w:szCs w:val="22"/>
        </w:rPr>
        <w:t xml:space="preserve">OBJETIVOS COGNOSCITIVOS – </w:t>
      </w:r>
      <w:r w:rsidRPr="001A7B0D">
        <w:rPr>
          <w:rFonts w:asciiTheme="majorBidi" w:hAnsiTheme="majorBidi" w:cstheme="majorBidi"/>
          <w:i/>
          <w:sz w:val="22"/>
          <w:szCs w:val="22"/>
        </w:rPr>
        <w:t xml:space="preserve">Conocer; </w:t>
      </w:r>
      <w:r w:rsidRPr="001A7B0D">
        <w:rPr>
          <w:rFonts w:asciiTheme="majorBidi" w:hAnsiTheme="majorBidi" w:cstheme="majorBidi"/>
          <w:sz w:val="22"/>
          <w:szCs w:val="22"/>
        </w:rPr>
        <w:t>Adquirir los conocimientos básicos del contenido:</w:t>
      </w:r>
    </w:p>
    <w:p w14:paraId="0EB7F2E6" w14:textId="77777777" w:rsidR="00FD71CE" w:rsidRPr="001A7B0D" w:rsidRDefault="00FD71CE" w:rsidP="00FD71CE">
      <w:pPr>
        <w:pStyle w:val="Prrafodelista"/>
        <w:numPr>
          <w:ilvl w:val="0"/>
          <w:numId w:val="2"/>
        </w:numPr>
        <w:spacing w:after="60"/>
        <w:ind w:left="1151" w:hanging="357"/>
        <w:contextualSpacing w:val="0"/>
        <w:jc w:val="both"/>
        <w:rPr>
          <w:rFonts w:asciiTheme="majorBidi" w:hAnsiTheme="majorBidi" w:cstheme="majorBidi"/>
          <w:sz w:val="22"/>
          <w:szCs w:val="22"/>
          <w:lang w:val="es-ES_tradnl"/>
        </w:rPr>
      </w:pPr>
      <w:r w:rsidRPr="001A7B0D">
        <w:rPr>
          <w:rFonts w:asciiTheme="majorBidi" w:hAnsiTheme="majorBidi" w:cstheme="majorBidi"/>
          <w:sz w:val="22"/>
          <w:szCs w:val="22"/>
          <w:lang w:val="es-ES_tradnl"/>
        </w:rPr>
        <w:t>Conocer y comprender con mayor claridad las raíces y el desarrollo, los antecedentes e impacto presente del movimiento pentecostal desde la persona (presencia) y obra (actividad) del Espíritu Santo.</w:t>
      </w:r>
    </w:p>
    <w:p w14:paraId="41EE2165" w14:textId="77777777" w:rsidR="00FD71CE" w:rsidRPr="001A7B0D" w:rsidRDefault="00FD71CE" w:rsidP="00FD71CE">
      <w:pPr>
        <w:pStyle w:val="Prrafodelista"/>
        <w:numPr>
          <w:ilvl w:val="0"/>
          <w:numId w:val="2"/>
        </w:numPr>
        <w:spacing w:after="60"/>
        <w:ind w:left="1151" w:hanging="357"/>
        <w:contextualSpacing w:val="0"/>
        <w:jc w:val="both"/>
        <w:rPr>
          <w:rFonts w:asciiTheme="majorBidi" w:hAnsiTheme="majorBidi" w:cstheme="majorBidi"/>
          <w:sz w:val="22"/>
          <w:szCs w:val="22"/>
          <w:lang w:val="es-ES_tradnl"/>
        </w:rPr>
      </w:pPr>
      <w:r w:rsidRPr="001A7B0D">
        <w:rPr>
          <w:rFonts w:asciiTheme="majorBidi" w:hAnsiTheme="majorBidi" w:cstheme="majorBidi"/>
          <w:sz w:val="22"/>
          <w:szCs w:val="22"/>
          <w:lang w:val="es-ES_tradnl"/>
        </w:rPr>
        <w:t>Analizar las corrientes teológicas y factores sociales que influenciaron en el movimiento pentecostal, el desarrollo de las doctrinas distintivas y el continuo crecimiento expansivo.</w:t>
      </w:r>
    </w:p>
    <w:p w14:paraId="6783F03D" w14:textId="77777777" w:rsidR="00FD71CE" w:rsidRPr="001A7B0D" w:rsidRDefault="00FD71CE" w:rsidP="00FD71CE">
      <w:pPr>
        <w:pStyle w:val="Prrafodelista"/>
        <w:numPr>
          <w:ilvl w:val="0"/>
          <w:numId w:val="2"/>
        </w:numPr>
        <w:spacing w:after="120"/>
        <w:ind w:left="1151" w:hanging="357"/>
        <w:contextualSpacing w:val="0"/>
        <w:jc w:val="both"/>
        <w:rPr>
          <w:rFonts w:asciiTheme="majorBidi" w:hAnsiTheme="majorBidi" w:cstheme="majorBidi"/>
          <w:sz w:val="22"/>
          <w:szCs w:val="22"/>
          <w:lang w:val="es-ES_tradnl"/>
        </w:rPr>
      </w:pPr>
      <w:r w:rsidRPr="001A7B0D">
        <w:rPr>
          <w:rFonts w:asciiTheme="majorBidi" w:hAnsiTheme="majorBidi" w:cstheme="majorBidi"/>
          <w:sz w:val="22"/>
          <w:szCs w:val="22"/>
          <w:lang w:val="es-ES_tradnl"/>
        </w:rPr>
        <w:t>Examinar cómo el movimiento pentecostal ha crecido en contra de toda predicción humana y cómo se ha desarrollado el liderazgo y el crecimiento del cristianismo en tensión dinámica bajo la guía del Espíritu Santo.</w:t>
      </w:r>
    </w:p>
    <w:p w14:paraId="4BA4381D" w14:textId="77777777" w:rsidR="00FD71CE" w:rsidRPr="001A7B0D" w:rsidRDefault="00FD71CE" w:rsidP="00FD71CE">
      <w:pPr>
        <w:numPr>
          <w:ilvl w:val="0"/>
          <w:numId w:val="1"/>
        </w:numPr>
        <w:spacing w:after="60" w:line="240" w:lineRule="auto"/>
        <w:ind w:left="794" w:hanging="357"/>
        <w:jc w:val="both"/>
        <w:rPr>
          <w:rFonts w:asciiTheme="majorBidi" w:hAnsiTheme="majorBidi" w:cstheme="majorBidi"/>
          <w:sz w:val="22"/>
          <w:szCs w:val="22"/>
          <w:lang w:val="es-CR"/>
        </w:rPr>
      </w:pPr>
      <w:r w:rsidRPr="001A7B0D">
        <w:rPr>
          <w:rFonts w:asciiTheme="majorBidi" w:hAnsiTheme="majorBidi" w:cstheme="majorBidi"/>
          <w:sz w:val="22"/>
          <w:szCs w:val="22"/>
          <w:lang w:val="es-CR"/>
        </w:rPr>
        <w:t xml:space="preserve">OBJETIVOS PSICOMOTRIZ – </w:t>
      </w:r>
      <w:r w:rsidRPr="001A7B0D">
        <w:rPr>
          <w:rFonts w:asciiTheme="majorBidi" w:hAnsiTheme="majorBidi" w:cstheme="majorBidi"/>
          <w:i/>
          <w:sz w:val="22"/>
          <w:szCs w:val="22"/>
          <w:lang w:val="es-CR"/>
        </w:rPr>
        <w:t xml:space="preserve">Hacer; </w:t>
      </w:r>
      <w:r w:rsidRPr="001A7B0D">
        <w:rPr>
          <w:rFonts w:asciiTheme="majorBidi" w:hAnsiTheme="majorBidi" w:cstheme="majorBidi"/>
          <w:sz w:val="22"/>
          <w:szCs w:val="22"/>
          <w:lang w:val="es-CR"/>
        </w:rPr>
        <w:t>Desarrollar las capacidades y habilidades para la práctica ministerial:</w:t>
      </w:r>
    </w:p>
    <w:p w14:paraId="76099636" w14:textId="77777777" w:rsidR="00FD71CE" w:rsidRPr="001A7B0D" w:rsidRDefault="00FD71CE" w:rsidP="00FD71CE">
      <w:pPr>
        <w:pStyle w:val="Prrafodelista"/>
        <w:numPr>
          <w:ilvl w:val="0"/>
          <w:numId w:val="3"/>
        </w:numPr>
        <w:spacing w:after="120"/>
        <w:ind w:left="1151" w:hanging="357"/>
        <w:contextualSpacing w:val="0"/>
        <w:jc w:val="both"/>
        <w:rPr>
          <w:rFonts w:asciiTheme="majorBidi" w:hAnsiTheme="majorBidi" w:cstheme="majorBidi"/>
          <w:sz w:val="22"/>
          <w:szCs w:val="22"/>
          <w:lang w:val="es-CR"/>
        </w:rPr>
      </w:pPr>
      <w:bookmarkStart w:id="43" w:name="_Hlk22847160"/>
      <w:r w:rsidRPr="001A7B0D">
        <w:rPr>
          <w:rFonts w:asciiTheme="majorBidi" w:hAnsiTheme="majorBidi" w:cstheme="majorBidi"/>
          <w:sz w:val="22"/>
          <w:szCs w:val="22"/>
          <w:lang w:val="es-CR"/>
        </w:rPr>
        <w:t>Promover el impacto del mover del Espíritu Santo y la influencia del movimiento pentecostal para producir cambios en la iglesia, comunidades y en la sociedad en general.</w:t>
      </w:r>
    </w:p>
    <w:p w14:paraId="68D4821C" w14:textId="77777777" w:rsidR="00FD71CE" w:rsidRPr="001A7B0D" w:rsidRDefault="00FD71CE" w:rsidP="00FD71CE">
      <w:pPr>
        <w:pStyle w:val="Prrafodelista"/>
        <w:numPr>
          <w:ilvl w:val="0"/>
          <w:numId w:val="3"/>
        </w:numPr>
        <w:spacing w:after="60"/>
        <w:ind w:left="1151" w:hanging="357"/>
        <w:contextualSpacing w:val="0"/>
        <w:jc w:val="both"/>
        <w:rPr>
          <w:rFonts w:asciiTheme="majorBidi" w:hAnsiTheme="majorBidi" w:cstheme="majorBidi"/>
          <w:sz w:val="22"/>
          <w:szCs w:val="22"/>
          <w:lang w:val="es-CR"/>
        </w:rPr>
      </w:pPr>
      <w:r w:rsidRPr="001A7B0D">
        <w:rPr>
          <w:rFonts w:asciiTheme="majorBidi" w:hAnsiTheme="majorBidi" w:cstheme="majorBidi"/>
          <w:sz w:val="22"/>
          <w:szCs w:val="22"/>
          <w:lang w:val="es-CR"/>
        </w:rPr>
        <w:t xml:space="preserve">Practicar la búsqueda constante de la llenura del Espíritu Santo, modelar a las nuevas generaciones y preservar el legado de la enseñanzas y prácticas del movimiento pentecostal </w:t>
      </w:r>
    </w:p>
    <w:p w14:paraId="3B906CF9" w14:textId="77777777" w:rsidR="00FD71CE" w:rsidRPr="001A7B0D" w:rsidRDefault="00FD71CE" w:rsidP="00FD71CE">
      <w:pPr>
        <w:pStyle w:val="Prrafodelista"/>
        <w:numPr>
          <w:ilvl w:val="0"/>
          <w:numId w:val="3"/>
        </w:numPr>
        <w:spacing w:after="60"/>
        <w:ind w:left="1151" w:hanging="357"/>
        <w:contextualSpacing w:val="0"/>
        <w:jc w:val="both"/>
        <w:rPr>
          <w:rFonts w:asciiTheme="majorBidi" w:hAnsiTheme="majorBidi" w:cstheme="majorBidi"/>
          <w:sz w:val="22"/>
          <w:szCs w:val="22"/>
          <w:lang w:val="es-CR"/>
        </w:rPr>
      </w:pPr>
      <w:r w:rsidRPr="001A7B0D">
        <w:rPr>
          <w:rFonts w:asciiTheme="majorBidi" w:hAnsiTheme="majorBidi" w:cstheme="majorBidi"/>
          <w:sz w:val="22"/>
          <w:szCs w:val="22"/>
          <w:lang w:val="es-CR"/>
        </w:rPr>
        <w:t xml:space="preserve">Escribir una monografía acerca de la diferencia entre el pentecostalismo clásico, otros movimientos como los carismáticos, los </w:t>
      </w:r>
      <w:proofErr w:type="spellStart"/>
      <w:r w:rsidRPr="001A7B0D">
        <w:rPr>
          <w:rFonts w:asciiTheme="majorBidi" w:hAnsiTheme="majorBidi" w:cstheme="majorBidi"/>
          <w:sz w:val="22"/>
          <w:szCs w:val="22"/>
          <w:lang w:val="es-CR"/>
        </w:rPr>
        <w:t>neopentecostales</w:t>
      </w:r>
      <w:proofErr w:type="spellEnd"/>
      <w:r w:rsidRPr="001A7B0D">
        <w:rPr>
          <w:rFonts w:asciiTheme="majorBidi" w:hAnsiTheme="majorBidi" w:cstheme="majorBidi"/>
          <w:sz w:val="22"/>
          <w:szCs w:val="22"/>
          <w:lang w:val="es-CR"/>
        </w:rPr>
        <w:t xml:space="preserve"> y los </w:t>
      </w:r>
      <w:proofErr w:type="spellStart"/>
      <w:r w:rsidRPr="001A7B0D">
        <w:rPr>
          <w:rFonts w:asciiTheme="majorBidi" w:hAnsiTheme="majorBidi" w:cstheme="majorBidi"/>
          <w:sz w:val="22"/>
          <w:szCs w:val="22"/>
          <w:lang w:val="es-CR"/>
        </w:rPr>
        <w:t>seudopentecostales</w:t>
      </w:r>
      <w:proofErr w:type="spellEnd"/>
      <w:r w:rsidRPr="001A7B0D">
        <w:rPr>
          <w:rFonts w:asciiTheme="majorBidi" w:hAnsiTheme="majorBidi" w:cstheme="majorBidi"/>
          <w:sz w:val="22"/>
          <w:szCs w:val="22"/>
          <w:lang w:val="es-CR"/>
        </w:rPr>
        <w:t xml:space="preserve">, tomando en cuenta la historia, el aporte teológico, la influencia, la identidad y la respuesta a los nuevos desafíos. </w:t>
      </w:r>
    </w:p>
    <w:bookmarkEnd w:id="43"/>
    <w:p w14:paraId="2EB16F83" w14:textId="77777777" w:rsidR="00FD71CE" w:rsidRPr="001A7B0D" w:rsidRDefault="00FD71CE" w:rsidP="00FD71CE">
      <w:pPr>
        <w:pStyle w:val="Prrafodelista"/>
        <w:spacing w:after="120"/>
        <w:ind w:left="1151"/>
        <w:contextualSpacing w:val="0"/>
        <w:jc w:val="both"/>
        <w:rPr>
          <w:rFonts w:asciiTheme="majorBidi" w:hAnsiTheme="majorBidi" w:cstheme="majorBidi"/>
          <w:sz w:val="22"/>
          <w:szCs w:val="22"/>
          <w:lang w:val="es-CR"/>
        </w:rPr>
      </w:pPr>
    </w:p>
    <w:p w14:paraId="680FD35F" w14:textId="77777777" w:rsidR="00FD71CE" w:rsidRPr="001A7B0D" w:rsidRDefault="00FD71CE" w:rsidP="00FD71CE">
      <w:pPr>
        <w:spacing w:after="120" w:line="240" w:lineRule="auto"/>
        <w:ind w:left="437" w:hanging="437"/>
        <w:jc w:val="both"/>
        <w:rPr>
          <w:rFonts w:asciiTheme="majorBidi" w:hAnsiTheme="majorBidi" w:cstheme="majorBidi"/>
          <w:b/>
          <w:i/>
          <w:sz w:val="22"/>
          <w:szCs w:val="22"/>
          <w:lang w:val="es-CR"/>
        </w:rPr>
      </w:pPr>
      <w:r w:rsidRPr="001A7B0D">
        <w:rPr>
          <w:rFonts w:asciiTheme="majorBidi" w:hAnsiTheme="majorBidi" w:cstheme="majorBidi"/>
          <w:b/>
          <w:i/>
          <w:sz w:val="22"/>
          <w:szCs w:val="22"/>
          <w:lang w:val="es-CR"/>
        </w:rPr>
        <w:t>Estrategia metodológica</w:t>
      </w:r>
    </w:p>
    <w:p w14:paraId="422CDB19" w14:textId="77777777" w:rsidR="00FD71CE" w:rsidRPr="001A7B0D" w:rsidRDefault="00FD71CE" w:rsidP="00FD71CE">
      <w:pPr>
        <w:spacing w:after="120" w:line="240" w:lineRule="auto"/>
        <w:ind w:firstLine="437"/>
        <w:jc w:val="both"/>
        <w:rPr>
          <w:rFonts w:asciiTheme="majorBidi" w:hAnsiTheme="majorBidi" w:cstheme="majorBidi"/>
          <w:bCs/>
          <w:iCs/>
          <w:sz w:val="22"/>
          <w:szCs w:val="22"/>
          <w:lang w:val="es-419"/>
        </w:rPr>
      </w:pPr>
      <w:r w:rsidRPr="001A7B0D">
        <w:rPr>
          <w:rFonts w:asciiTheme="majorBidi" w:hAnsiTheme="majorBidi" w:cstheme="majorBidi"/>
          <w:bCs/>
          <w:iCs/>
          <w:sz w:val="22"/>
          <w:szCs w:val="22"/>
          <w:lang w:val="es-419"/>
        </w:rPr>
        <w:t xml:space="preserve">Las clases tendrán lugar con una metodología interactiva mediante exposiciones del profesor con la posibilidad de que los estudiantes participen en analizar y reflexionar acerca de las creencias doctrinales y </w:t>
      </w:r>
      <w:r w:rsidRPr="001A7B0D">
        <w:rPr>
          <w:rFonts w:asciiTheme="majorBidi" w:hAnsiTheme="majorBidi" w:cstheme="majorBidi"/>
          <w:bCs/>
          <w:iCs/>
          <w:sz w:val="22"/>
          <w:szCs w:val="22"/>
          <w:lang w:val="es-419"/>
        </w:rPr>
        <w:lastRenderedPageBreak/>
        <w:t>prácticas de los movimientos pentecostales. Así armar un abanico de ideas recurrentes para identificar los momentos de Dios. Asimismo, habrá lecturas diarias asignadas a los estudiantes para que escriban reflexiones en formato de mapas mentales de acuerdo a las indicaciones de las rúbricas. También se asignarán temas para exposiciones grupales acerca de los avivamientos en los países latinoamericanos. El penúltimo día de clases, entregará una reflexión a preguntas planteadas para la clase. Finalmente, el último día de clases presentará un proyecto entre 3-5 páginas</w:t>
      </w:r>
      <w:r w:rsidRPr="001A7B0D">
        <w:rPr>
          <w:sz w:val="22"/>
          <w:szCs w:val="22"/>
          <w:lang w:val="es-419"/>
        </w:rPr>
        <w:t>.</w:t>
      </w:r>
    </w:p>
    <w:p w14:paraId="4DDE2406" w14:textId="77777777" w:rsidR="00FD71CE" w:rsidRPr="001A7B0D" w:rsidRDefault="00FD71CE" w:rsidP="00FD71CE">
      <w:pPr>
        <w:spacing w:after="120" w:line="240" w:lineRule="auto"/>
        <w:ind w:left="437" w:hanging="437"/>
        <w:jc w:val="both"/>
        <w:rPr>
          <w:rFonts w:asciiTheme="majorBidi" w:hAnsiTheme="majorBidi" w:cstheme="majorBidi"/>
          <w:b/>
          <w:i/>
          <w:sz w:val="22"/>
          <w:szCs w:val="22"/>
          <w:lang w:val="es-CR"/>
        </w:rPr>
      </w:pPr>
      <w:r w:rsidRPr="001A7B0D">
        <w:rPr>
          <w:rFonts w:asciiTheme="majorBidi" w:hAnsiTheme="majorBidi" w:cstheme="majorBidi"/>
          <w:b/>
          <w:i/>
          <w:sz w:val="22"/>
          <w:szCs w:val="22"/>
          <w:lang w:val="es-CR"/>
        </w:rPr>
        <w:t>Requisitos de la Materia</w:t>
      </w:r>
    </w:p>
    <w:p w14:paraId="5E18E121" w14:textId="77777777" w:rsidR="00FD71CE" w:rsidRPr="001A7B0D" w:rsidRDefault="00FD71CE" w:rsidP="00FD71CE">
      <w:pPr>
        <w:pStyle w:val="Prrafodelista"/>
        <w:numPr>
          <w:ilvl w:val="0"/>
          <w:numId w:val="5"/>
        </w:numPr>
        <w:spacing w:after="60"/>
        <w:ind w:left="360"/>
        <w:contextualSpacing w:val="0"/>
        <w:jc w:val="both"/>
        <w:rPr>
          <w:rFonts w:asciiTheme="majorBidi" w:hAnsiTheme="majorBidi" w:cstheme="majorBidi"/>
          <w:sz w:val="22"/>
          <w:szCs w:val="22"/>
          <w:lang w:val="es-CR"/>
        </w:rPr>
      </w:pPr>
      <w:r w:rsidRPr="001A7B0D">
        <w:rPr>
          <w:rFonts w:asciiTheme="majorBidi" w:hAnsiTheme="majorBidi" w:cstheme="majorBidi"/>
          <w:sz w:val="22"/>
          <w:szCs w:val="22"/>
          <w:lang w:val="es-CR"/>
        </w:rPr>
        <w:t>Lectura cuidadosa del libro de texto y entregar reseña en forma digital (fecha de entrega 10 de julio). Asimismo, leer otras lecturas adicionales.</w:t>
      </w:r>
    </w:p>
    <w:p w14:paraId="7B819EDA" w14:textId="77777777" w:rsidR="00FD71CE" w:rsidRPr="001A7B0D" w:rsidRDefault="00FD71CE" w:rsidP="00FD71CE">
      <w:pPr>
        <w:pStyle w:val="Prrafodelista"/>
        <w:numPr>
          <w:ilvl w:val="0"/>
          <w:numId w:val="5"/>
        </w:numPr>
        <w:spacing w:after="60"/>
        <w:ind w:left="360"/>
        <w:contextualSpacing w:val="0"/>
        <w:jc w:val="both"/>
        <w:rPr>
          <w:rFonts w:asciiTheme="majorBidi" w:hAnsiTheme="majorBidi" w:cstheme="majorBidi"/>
          <w:sz w:val="22"/>
          <w:szCs w:val="22"/>
          <w:lang w:val="es-CR"/>
        </w:rPr>
      </w:pPr>
      <w:r w:rsidRPr="001A7B0D">
        <w:rPr>
          <w:rFonts w:asciiTheme="majorBidi" w:hAnsiTheme="majorBidi" w:cstheme="majorBidi"/>
          <w:sz w:val="22"/>
          <w:szCs w:val="22"/>
          <w:lang w:val="es-CR"/>
        </w:rPr>
        <w:t>La propuesta de monografía será guiada por el profesor y se entregará hasta más tardar el jueves.</w:t>
      </w:r>
    </w:p>
    <w:p w14:paraId="36B818AB" w14:textId="77777777" w:rsidR="00FD71CE" w:rsidRPr="001A7B0D" w:rsidRDefault="00FD71CE" w:rsidP="00FD71CE">
      <w:pPr>
        <w:pStyle w:val="Prrafodelista"/>
        <w:numPr>
          <w:ilvl w:val="0"/>
          <w:numId w:val="5"/>
        </w:numPr>
        <w:spacing w:after="60"/>
        <w:ind w:left="360"/>
        <w:jc w:val="both"/>
        <w:rPr>
          <w:rFonts w:asciiTheme="majorBidi" w:hAnsiTheme="majorBidi" w:cstheme="majorBidi"/>
          <w:sz w:val="22"/>
          <w:szCs w:val="22"/>
          <w:lang w:val="es-CR"/>
        </w:rPr>
      </w:pPr>
      <w:r w:rsidRPr="001A7B0D">
        <w:rPr>
          <w:rFonts w:asciiTheme="majorBidi" w:hAnsiTheme="majorBidi" w:cstheme="majorBidi"/>
          <w:sz w:val="22"/>
          <w:szCs w:val="22"/>
          <w:lang w:val="es-CR"/>
        </w:rPr>
        <w:t>Entregar las reflexiones de lectura del material adicional de clase en formato de mapa conceptual o mental, cuadro sinóptico u otra manera gráfica que señale la comprensión de las siguientes lecturas:</w:t>
      </w:r>
    </w:p>
    <w:p w14:paraId="4F971B2E" w14:textId="77777777" w:rsidR="00FD71CE" w:rsidRPr="001A7B0D" w:rsidRDefault="00FD71CE" w:rsidP="00FD71CE">
      <w:pPr>
        <w:pStyle w:val="Prrafodelista"/>
        <w:spacing w:after="60"/>
        <w:ind w:left="1483" w:hanging="1123"/>
        <w:jc w:val="both"/>
        <w:rPr>
          <w:rFonts w:asciiTheme="majorBidi" w:hAnsiTheme="majorBidi" w:cstheme="majorBidi"/>
          <w:sz w:val="22"/>
          <w:szCs w:val="22"/>
          <w:lang w:val="es-CR"/>
        </w:rPr>
      </w:pPr>
      <w:r w:rsidRPr="001A7B0D">
        <w:rPr>
          <w:rFonts w:asciiTheme="majorBidi" w:hAnsiTheme="majorBidi" w:cstheme="majorBidi"/>
          <w:sz w:val="22"/>
          <w:szCs w:val="22"/>
          <w:lang w:val="es-CR"/>
        </w:rPr>
        <w:t>Tarea 1 – El Futuro del Pentecostalismo en América Latina – Orellano Urtubia. (Fecha de entrega 11 de julio)</w:t>
      </w:r>
    </w:p>
    <w:p w14:paraId="72FAA35A" w14:textId="77777777" w:rsidR="00FD71CE" w:rsidRPr="001A7B0D" w:rsidRDefault="00FD71CE" w:rsidP="00FD71CE">
      <w:pPr>
        <w:pStyle w:val="Prrafodelista"/>
        <w:spacing w:after="60"/>
        <w:ind w:left="1483" w:hanging="1123"/>
        <w:jc w:val="both"/>
        <w:rPr>
          <w:rFonts w:asciiTheme="majorBidi" w:hAnsiTheme="majorBidi" w:cstheme="majorBidi"/>
          <w:sz w:val="22"/>
          <w:szCs w:val="22"/>
          <w:lang w:val="es-CR"/>
        </w:rPr>
      </w:pPr>
      <w:r w:rsidRPr="001A7B0D">
        <w:rPr>
          <w:rFonts w:asciiTheme="majorBidi" w:hAnsiTheme="majorBidi" w:cstheme="majorBidi"/>
          <w:sz w:val="22"/>
          <w:szCs w:val="22"/>
          <w:lang w:val="es-CR"/>
        </w:rPr>
        <w:t>Tarea 2 – La Historia y el Impacto del Neo-</w:t>
      </w:r>
      <w:proofErr w:type="gramStart"/>
      <w:r w:rsidRPr="001A7B0D">
        <w:rPr>
          <w:rFonts w:asciiTheme="majorBidi" w:hAnsiTheme="majorBidi" w:cstheme="majorBidi"/>
          <w:sz w:val="22"/>
          <w:szCs w:val="22"/>
          <w:lang w:val="es-CR"/>
        </w:rPr>
        <w:t>Pentecostalismo</w:t>
      </w:r>
      <w:proofErr w:type="gramEnd"/>
      <w:r w:rsidRPr="001A7B0D">
        <w:rPr>
          <w:rFonts w:asciiTheme="majorBidi" w:hAnsiTheme="majorBidi" w:cstheme="majorBidi"/>
          <w:sz w:val="22"/>
          <w:szCs w:val="22"/>
          <w:lang w:val="es-CR"/>
        </w:rPr>
        <w:t xml:space="preserve"> – Frank Benoit (Fecha de entrega 12 de julio)</w:t>
      </w:r>
    </w:p>
    <w:p w14:paraId="1459A643" w14:textId="77777777" w:rsidR="00FD71CE" w:rsidRPr="001A7B0D" w:rsidRDefault="00FD71CE" w:rsidP="00FD71CE">
      <w:pPr>
        <w:pStyle w:val="Prrafodelista"/>
        <w:spacing w:after="60"/>
        <w:ind w:left="1483" w:hanging="1123"/>
        <w:jc w:val="both"/>
        <w:rPr>
          <w:rFonts w:asciiTheme="majorBidi" w:hAnsiTheme="majorBidi" w:cstheme="majorBidi"/>
          <w:sz w:val="22"/>
          <w:szCs w:val="22"/>
          <w:lang w:val="es-CR"/>
        </w:rPr>
      </w:pPr>
      <w:r w:rsidRPr="001A7B0D">
        <w:rPr>
          <w:rFonts w:asciiTheme="majorBidi" w:hAnsiTheme="majorBidi" w:cstheme="majorBidi"/>
          <w:sz w:val="22"/>
          <w:szCs w:val="22"/>
          <w:lang w:val="es-CR"/>
        </w:rPr>
        <w:t>Tarea 3 – Aspectos Histórico-Teológico Pentecostales en Perspectiva hacia el Futuro – Max Rivera (Fecha de entrega 13 de julio)</w:t>
      </w:r>
    </w:p>
    <w:p w14:paraId="4E4C27D7" w14:textId="77777777" w:rsidR="00FD71CE" w:rsidRPr="001A7B0D" w:rsidRDefault="00FD71CE" w:rsidP="00FD71CE">
      <w:pPr>
        <w:pStyle w:val="Prrafodelista"/>
        <w:spacing w:after="60"/>
        <w:ind w:left="1483" w:hanging="1123"/>
        <w:contextualSpacing w:val="0"/>
        <w:jc w:val="both"/>
        <w:rPr>
          <w:rFonts w:asciiTheme="majorBidi" w:hAnsiTheme="majorBidi" w:cstheme="majorBidi"/>
          <w:sz w:val="22"/>
          <w:szCs w:val="22"/>
          <w:lang w:val="es-CR"/>
        </w:rPr>
      </w:pPr>
      <w:r w:rsidRPr="001A7B0D">
        <w:rPr>
          <w:rFonts w:asciiTheme="majorBidi" w:hAnsiTheme="majorBidi" w:cstheme="majorBidi"/>
          <w:sz w:val="22"/>
          <w:szCs w:val="22"/>
          <w:lang w:val="es-CR"/>
        </w:rPr>
        <w:t xml:space="preserve">Tarea 4 – Los evangélicos y católicos se parecen cada vez más – Christian, </w:t>
      </w:r>
      <w:proofErr w:type="spellStart"/>
      <w:r w:rsidRPr="001A7B0D">
        <w:rPr>
          <w:rFonts w:asciiTheme="majorBidi" w:hAnsiTheme="majorBidi" w:cstheme="majorBidi"/>
          <w:sz w:val="22"/>
          <w:szCs w:val="22"/>
          <w:lang w:val="es-CR"/>
        </w:rPr>
        <w:t>Gent</w:t>
      </w:r>
      <w:proofErr w:type="spellEnd"/>
      <w:r w:rsidRPr="001A7B0D">
        <w:rPr>
          <w:rFonts w:asciiTheme="majorBidi" w:hAnsiTheme="majorBidi" w:cstheme="majorBidi"/>
          <w:sz w:val="22"/>
          <w:szCs w:val="22"/>
          <w:lang w:val="es-CR"/>
        </w:rPr>
        <w:t xml:space="preserve">, y </w:t>
      </w:r>
      <w:proofErr w:type="spellStart"/>
      <w:r w:rsidRPr="001A7B0D">
        <w:rPr>
          <w:rFonts w:asciiTheme="majorBidi" w:hAnsiTheme="majorBidi" w:cstheme="majorBidi"/>
          <w:sz w:val="22"/>
          <w:szCs w:val="22"/>
          <w:lang w:val="es-CR"/>
        </w:rPr>
        <w:t>Wadkins</w:t>
      </w:r>
      <w:proofErr w:type="spellEnd"/>
      <w:r w:rsidRPr="001A7B0D">
        <w:rPr>
          <w:rFonts w:asciiTheme="majorBidi" w:hAnsiTheme="majorBidi" w:cstheme="majorBidi"/>
          <w:sz w:val="22"/>
          <w:szCs w:val="22"/>
          <w:lang w:val="es-CR"/>
        </w:rPr>
        <w:t xml:space="preserve"> (Fecha de entrega 14 julio)</w:t>
      </w:r>
    </w:p>
    <w:p w14:paraId="5AA1323A" w14:textId="77777777" w:rsidR="00FD71CE" w:rsidRPr="001A7B0D" w:rsidRDefault="00FD71CE" w:rsidP="00FD71CE">
      <w:pPr>
        <w:pStyle w:val="Prrafodelista"/>
        <w:numPr>
          <w:ilvl w:val="0"/>
          <w:numId w:val="5"/>
        </w:numPr>
        <w:spacing w:after="60"/>
        <w:ind w:left="354" w:hanging="357"/>
        <w:contextualSpacing w:val="0"/>
        <w:jc w:val="both"/>
        <w:rPr>
          <w:rFonts w:asciiTheme="majorBidi" w:hAnsiTheme="majorBidi" w:cstheme="majorBidi"/>
          <w:sz w:val="22"/>
          <w:szCs w:val="22"/>
          <w:lang w:val="es-CR"/>
        </w:rPr>
      </w:pPr>
      <w:r w:rsidRPr="001A7B0D">
        <w:rPr>
          <w:rFonts w:asciiTheme="majorBidi" w:hAnsiTheme="majorBidi" w:cstheme="majorBidi"/>
          <w:sz w:val="22"/>
          <w:szCs w:val="22"/>
          <w:lang w:val="es-CR"/>
        </w:rPr>
        <w:t>Exposición grupal acerca de los avivamientos ocurridos en países de Sudamérica.</w:t>
      </w:r>
    </w:p>
    <w:p w14:paraId="7510D414" w14:textId="77777777" w:rsidR="00FD71CE" w:rsidRPr="001A7B0D" w:rsidRDefault="00FD71CE" w:rsidP="00FD71CE">
      <w:pPr>
        <w:pStyle w:val="Prrafodelista"/>
        <w:numPr>
          <w:ilvl w:val="0"/>
          <w:numId w:val="5"/>
        </w:numPr>
        <w:spacing w:after="60"/>
        <w:ind w:left="360"/>
        <w:contextualSpacing w:val="0"/>
        <w:jc w:val="both"/>
        <w:rPr>
          <w:rFonts w:asciiTheme="majorBidi" w:hAnsiTheme="majorBidi" w:cstheme="majorBidi"/>
          <w:sz w:val="22"/>
          <w:szCs w:val="22"/>
          <w:lang w:val="es-CR"/>
        </w:rPr>
      </w:pPr>
      <w:r w:rsidRPr="001A7B0D">
        <w:rPr>
          <w:rFonts w:asciiTheme="majorBidi" w:hAnsiTheme="majorBidi" w:cstheme="majorBidi"/>
          <w:sz w:val="22"/>
          <w:szCs w:val="22"/>
          <w:lang w:val="es-CR"/>
        </w:rPr>
        <w:t>El estudiante entregará el penúltimo día de clases (o antes si es posible), dos páginas de reflexión personal sobre temas de preferencia. El estudiante escogerá dos grupos de preguntas de los siguientes asuntos:</w:t>
      </w:r>
    </w:p>
    <w:p w14:paraId="21A4EA85" w14:textId="77777777" w:rsidR="00FD71CE" w:rsidRPr="001A7B0D" w:rsidRDefault="00FD71CE" w:rsidP="00FD71CE">
      <w:pPr>
        <w:pStyle w:val="Prrafodelista"/>
        <w:numPr>
          <w:ilvl w:val="0"/>
          <w:numId w:val="6"/>
        </w:numPr>
        <w:spacing w:after="60"/>
        <w:ind w:left="720"/>
        <w:contextualSpacing w:val="0"/>
        <w:jc w:val="both"/>
        <w:rPr>
          <w:rFonts w:asciiTheme="majorBidi" w:hAnsiTheme="majorBidi" w:cstheme="majorBidi"/>
          <w:sz w:val="22"/>
          <w:szCs w:val="22"/>
          <w:lang w:val="es-CR"/>
        </w:rPr>
      </w:pPr>
      <w:r w:rsidRPr="001A7B0D">
        <w:rPr>
          <w:rFonts w:asciiTheme="majorBidi" w:hAnsiTheme="majorBidi" w:cstheme="majorBidi"/>
          <w:sz w:val="22"/>
          <w:szCs w:val="22"/>
          <w:lang w:val="es-CR"/>
        </w:rPr>
        <w:t xml:space="preserve">¿Cómo es mi deseo respecto a buscar la llenura del Espíritu Santo? ¿anhelo como al principio de mi ministerio, la dependencia en el Espíritu Santo? ¿anhelo la manifestación de los dones como un acto para glorificar a Dios, o soy tentado a buscarlos por otras razones? </w:t>
      </w:r>
    </w:p>
    <w:p w14:paraId="4EC5AF7B" w14:textId="77777777" w:rsidR="00FD71CE" w:rsidRPr="001A7B0D" w:rsidRDefault="00FD71CE" w:rsidP="00FD71CE">
      <w:pPr>
        <w:pStyle w:val="Prrafodelista"/>
        <w:numPr>
          <w:ilvl w:val="0"/>
          <w:numId w:val="6"/>
        </w:numPr>
        <w:spacing w:after="60"/>
        <w:ind w:left="720"/>
        <w:contextualSpacing w:val="0"/>
        <w:jc w:val="both"/>
        <w:rPr>
          <w:rFonts w:asciiTheme="majorBidi" w:hAnsiTheme="majorBidi" w:cstheme="majorBidi"/>
          <w:sz w:val="22"/>
          <w:szCs w:val="22"/>
          <w:lang w:val="es-CR"/>
        </w:rPr>
      </w:pPr>
      <w:r w:rsidRPr="001A7B0D">
        <w:rPr>
          <w:rFonts w:asciiTheme="majorBidi" w:hAnsiTheme="majorBidi" w:cstheme="majorBidi"/>
          <w:sz w:val="22"/>
          <w:szCs w:val="22"/>
          <w:lang w:val="es-CR"/>
        </w:rPr>
        <w:t>¿Cómo es mi actitud respecto a mis hermanos y hermanas en Cristo que no son pentecostales? ¿cómo les muestro mi amor fraternal?</w:t>
      </w:r>
    </w:p>
    <w:p w14:paraId="10E9E03F" w14:textId="77777777" w:rsidR="00FD71CE" w:rsidRPr="001A7B0D" w:rsidRDefault="00FD71CE" w:rsidP="00FD71CE">
      <w:pPr>
        <w:pStyle w:val="Prrafodelista"/>
        <w:numPr>
          <w:ilvl w:val="0"/>
          <w:numId w:val="6"/>
        </w:numPr>
        <w:spacing w:after="60"/>
        <w:ind w:left="720"/>
        <w:contextualSpacing w:val="0"/>
        <w:jc w:val="both"/>
        <w:rPr>
          <w:rFonts w:asciiTheme="majorBidi" w:hAnsiTheme="majorBidi" w:cstheme="majorBidi"/>
          <w:sz w:val="22"/>
          <w:szCs w:val="22"/>
          <w:lang w:val="es-CR"/>
        </w:rPr>
      </w:pPr>
      <w:r w:rsidRPr="001A7B0D">
        <w:rPr>
          <w:rFonts w:asciiTheme="majorBidi" w:hAnsiTheme="majorBidi" w:cstheme="majorBidi"/>
          <w:sz w:val="22"/>
          <w:szCs w:val="22"/>
          <w:lang w:val="es-CR"/>
        </w:rPr>
        <w:t>¿Cuál es la influencia que considero hago en la sociedad como pentecostal? ¿participo en aspectos necesarios de mi comunidad o vivo en otro mundo ajeno al del vecino que se queja porque la presión del agua no llega bien a su casa, o al de la comunidad que se queja porque la recolección de basura es bien irregular?</w:t>
      </w:r>
    </w:p>
    <w:p w14:paraId="774C8D33" w14:textId="77777777" w:rsidR="00FD71CE" w:rsidRPr="001A7B0D" w:rsidRDefault="00FD71CE" w:rsidP="00FD71CE">
      <w:pPr>
        <w:pStyle w:val="Prrafodelista"/>
        <w:numPr>
          <w:ilvl w:val="0"/>
          <w:numId w:val="6"/>
        </w:numPr>
        <w:spacing w:after="60"/>
        <w:ind w:left="720"/>
        <w:contextualSpacing w:val="0"/>
        <w:jc w:val="both"/>
        <w:rPr>
          <w:rFonts w:asciiTheme="majorBidi" w:hAnsiTheme="majorBidi" w:cstheme="majorBidi"/>
          <w:sz w:val="22"/>
          <w:szCs w:val="22"/>
          <w:lang w:val="es-CR"/>
        </w:rPr>
      </w:pPr>
      <w:r w:rsidRPr="001A7B0D">
        <w:rPr>
          <w:rFonts w:asciiTheme="majorBidi" w:hAnsiTheme="majorBidi" w:cstheme="majorBidi"/>
          <w:sz w:val="22"/>
          <w:szCs w:val="22"/>
          <w:lang w:val="es-CR"/>
        </w:rPr>
        <w:t>¿Cuál es mi expectativa escatológica y los problemas en el mundo? ¿Cómo trato con la tensión entre Apocalipsis 22:20 y 2 Pedro 3:9?</w:t>
      </w:r>
    </w:p>
    <w:p w14:paraId="4ED1E632" w14:textId="77777777" w:rsidR="00FD71CE" w:rsidRPr="001A7B0D" w:rsidRDefault="00FD71CE" w:rsidP="00FD71CE">
      <w:pPr>
        <w:pStyle w:val="Prrafodelista"/>
        <w:numPr>
          <w:ilvl w:val="0"/>
          <w:numId w:val="5"/>
        </w:numPr>
        <w:spacing w:after="60"/>
        <w:ind w:left="360"/>
        <w:contextualSpacing w:val="0"/>
        <w:jc w:val="both"/>
        <w:rPr>
          <w:rFonts w:asciiTheme="majorBidi" w:hAnsiTheme="majorBidi" w:cstheme="majorBidi"/>
          <w:sz w:val="22"/>
          <w:szCs w:val="22"/>
          <w:lang w:val="es-CR"/>
        </w:rPr>
      </w:pPr>
      <w:r w:rsidRPr="001A7B0D">
        <w:rPr>
          <w:rFonts w:asciiTheme="majorBidi" w:hAnsiTheme="majorBidi" w:cstheme="majorBidi"/>
          <w:sz w:val="22"/>
          <w:szCs w:val="22"/>
          <w:lang w:val="es-CR"/>
        </w:rPr>
        <w:t xml:space="preserve">Entregar para el último día de clase (o antes si es posible), un proyecto de trabajo de 3 a 5 páginas. El intento en este proyecto es reflexionar sobre cómo puedo promover entre las nuevas generaciones la herencia histórica del movimiento pentecostal, su impacto y beneficios, tanto en el presente y en el futuro, siendo actores del mover de Dios en nuestra sociedad. En el proyecto, tendrá los siguientes puntos: </w:t>
      </w:r>
    </w:p>
    <w:p w14:paraId="6578F1FD" w14:textId="77777777" w:rsidR="00FD71CE" w:rsidRPr="001A7B0D" w:rsidRDefault="00FD71CE" w:rsidP="00FD71CE">
      <w:pPr>
        <w:pStyle w:val="Prrafodelista"/>
        <w:numPr>
          <w:ilvl w:val="0"/>
          <w:numId w:val="4"/>
        </w:numPr>
        <w:spacing w:after="60"/>
        <w:ind w:left="795"/>
        <w:contextualSpacing w:val="0"/>
        <w:jc w:val="both"/>
        <w:rPr>
          <w:rFonts w:asciiTheme="majorBidi" w:hAnsiTheme="majorBidi" w:cstheme="majorBidi"/>
          <w:sz w:val="22"/>
          <w:szCs w:val="22"/>
          <w:lang w:val="es-CR"/>
        </w:rPr>
      </w:pPr>
      <w:r w:rsidRPr="001A7B0D">
        <w:rPr>
          <w:rFonts w:asciiTheme="majorBidi" w:hAnsiTheme="majorBidi" w:cstheme="majorBidi"/>
          <w:sz w:val="22"/>
          <w:szCs w:val="22"/>
          <w:lang w:val="es-CR"/>
        </w:rPr>
        <w:t xml:space="preserve">Una evaluación de cómo se observó la historia pentecostal en mi entorno y que lecciones aprendió de ella. </w:t>
      </w:r>
    </w:p>
    <w:p w14:paraId="6BE87157" w14:textId="77777777" w:rsidR="00FD71CE" w:rsidRPr="001A7B0D" w:rsidRDefault="00FD71CE" w:rsidP="00FD71CE">
      <w:pPr>
        <w:pStyle w:val="Prrafodelista"/>
        <w:numPr>
          <w:ilvl w:val="0"/>
          <w:numId w:val="4"/>
        </w:numPr>
        <w:spacing w:after="60"/>
        <w:ind w:left="795"/>
        <w:contextualSpacing w:val="0"/>
        <w:jc w:val="both"/>
        <w:rPr>
          <w:rFonts w:asciiTheme="majorBidi" w:hAnsiTheme="majorBidi" w:cstheme="majorBidi"/>
          <w:sz w:val="22"/>
          <w:szCs w:val="22"/>
          <w:lang w:val="es-CR"/>
        </w:rPr>
      </w:pPr>
      <w:r w:rsidRPr="001A7B0D">
        <w:rPr>
          <w:rFonts w:asciiTheme="majorBidi" w:hAnsiTheme="majorBidi" w:cstheme="majorBidi"/>
          <w:sz w:val="22"/>
          <w:szCs w:val="22"/>
          <w:lang w:val="es-CR"/>
        </w:rPr>
        <w:t>Mencionar un punto o dos, que son clave en la historia pentecostal de mi contexto y que han influenciado en mi vida.</w:t>
      </w:r>
    </w:p>
    <w:p w14:paraId="4F510F2A" w14:textId="77777777" w:rsidR="00FD71CE" w:rsidRPr="001A7B0D" w:rsidRDefault="00FD71CE" w:rsidP="00FD71CE">
      <w:pPr>
        <w:pStyle w:val="Prrafodelista"/>
        <w:numPr>
          <w:ilvl w:val="0"/>
          <w:numId w:val="4"/>
        </w:numPr>
        <w:spacing w:after="60"/>
        <w:ind w:left="795"/>
        <w:contextualSpacing w:val="0"/>
        <w:jc w:val="both"/>
        <w:rPr>
          <w:rFonts w:asciiTheme="majorBidi" w:hAnsiTheme="majorBidi" w:cstheme="majorBidi"/>
          <w:sz w:val="22"/>
          <w:szCs w:val="22"/>
          <w:lang w:val="es-CR"/>
        </w:rPr>
      </w:pPr>
      <w:r w:rsidRPr="001A7B0D">
        <w:rPr>
          <w:rFonts w:asciiTheme="majorBidi" w:hAnsiTheme="majorBidi" w:cstheme="majorBidi"/>
          <w:sz w:val="22"/>
          <w:szCs w:val="22"/>
          <w:lang w:val="es-CR"/>
        </w:rPr>
        <w:lastRenderedPageBreak/>
        <w:t xml:space="preserve">Cómo comunicaré las riquezas que atesoró del movimiento a los que vienen detrás de mí, ¿cuáles son algunos de los elementos doctrinales y experienciales que se debería incluir? </w:t>
      </w:r>
    </w:p>
    <w:p w14:paraId="73BFA222" w14:textId="77777777" w:rsidR="00FD71CE" w:rsidRPr="001A7B0D" w:rsidRDefault="00FD71CE" w:rsidP="00FD71CE">
      <w:pPr>
        <w:spacing w:after="60"/>
        <w:ind w:left="435"/>
        <w:jc w:val="both"/>
        <w:rPr>
          <w:rFonts w:asciiTheme="majorBidi" w:hAnsiTheme="majorBidi" w:cstheme="majorBidi"/>
          <w:sz w:val="22"/>
          <w:szCs w:val="22"/>
          <w:lang w:val="es-CR"/>
        </w:rPr>
      </w:pPr>
      <w:r w:rsidRPr="001A7B0D">
        <w:rPr>
          <w:rFonts w:asciiTheme="majorBidi" w:hAnsiTheme="majorBidi" w:cstheme="majorBidi"/>
          <w:sz w:val="22"/>
          <w:szCs w:val="22"/>
          <w:lang w:val="es-CR"/>
        </w:rPr>
        <w:t>No se requiere bibliografía en este proyecto, pero debe usar una fuente confiable y real.</w:t>
      </w:r>
    </w:p>
    <w:p w14:paraId="19BBF76D" w14:textId="77777777" w:rsidR="00FD71CE" w:rsidRPr="001A7B0D" w:rsidRDefault="00FD71CE" w:rsidP="00FD71CE">
      <w:pPr>
        <w:pStyle w:val="Prrafodelista"/>
        <w:numPr>
          <w:ilvl w:val="0"/>
          <w:numId w:val="5"/>
        </w:numPr>
        <w:spacing w:after="60"/>
        <w:ind w:left="360"/>
        <w:contextualSpacing w:val="0"/>
        <w:jc w:val="both"/>
        <w:rPr>
          <w:rFonts w:asciiTheme="majorBidi" w:hAnsiTheme="majorBidi" w:cstheme="majorBidi"/>
          <w:sz w:val="22"/>
          <w:szCs w:val="22"/>
          <w:lang w:val="es-CR"/>
        </w:rPr>
      </w:pPr>
      <w:r w:rsidRPr="001A7B0D">
        <w:rPr>
          <w:rFonts w:asciiTheme="majorBidi" w:hAnsiTheme="majorBidi" w:cstheme="majorBidi"/>
          <w:sz w:val="22"/>
          <w:szCs w:val="22"/>
          <w:lang w:val="es-CR"/>
        </w:rPr>
        <w:t xml:space="preserve">Presentar por escrito una monografía de 15 a 25 páginas de contenido con un mínimo de 15 fuentes y en un plazo de 11 meses después del último día de clases. Enviar en documento Word a </w:t>
      </w:r>
      <w:hyperlink r:id="rId25" w:history="1">
        <w:r w:rsidRPr="001A7B0D">
          <w:rPr>
            <w:rStyle w:val="Hipervnculo"/>
            <w:rFonts w:asciiTheme="majorBidi" w:eastAsiaTheme="majorEastAsia" w:hAnsiTheme="majorBidi"/>
            <w:sz w:val="22"/>
            <w:szCs w:val="22"/>
            <w:lang w:val="es-BO"/>
          </w:rPr>
          <w:t>monografía@facultadAD.org</w:t>
        </w:r>
      </w:hyperlink>
      <w:r w:rsidRPr="001A7B0D">
        <w:rPr>
          <w:rStyle w:val="Hipervnculo"/>
          <w:rFonts w:asciiTheme="majorBidi" w:eastAsiaTheme="majorEastAsia" w:hAnsiTheme="majorBidi"/>
          <w:sz w:val="22"/>
          <w:szCs w:val="22"/>
          <w:lang w:val="es-BO"/>
        </w:rPr>
        <w:t xml:space="preserve">. </w:t>
      </w:r>
      <w:r w:rsidRPr="001A7B0D">
        <w:rPr>
          <w:rFonts w:asciiTheme="majorBidi" w:hAnsiTheme="majorBidi" w:cstheme="majorBidi"/>
          <w:sz w:val="22"/>
          <w:szCs w:val="22"/>
          <w:lang w:val="es-CR"/>
        </w:rPr>
        <w:t>Los estudiantes que tengan monografías pendientes no podrán registrarse para el siguiente módulo de estudios.</w:t>
      </w:r>
    </w:p>
    <w:p w14:paraId="5B0FDADA" w14:textId="77777777" w:rsidR="00FD71CE" w:rsidRPr="001A7B0D" w:rsidRDefault="00FD71CE" w:rsidP="00FD71CE">
      <w:pPr>
        <w:spacing w:line="240" w:lineRule="auto"/>
        <w:ind w:left="435" w:hanging="435"/>
        <w:rPr>
          <w:rFonts w:asciiTheme="majorBidi" w:hAnsiTheme="majorBidi" w:cstheme="majorBidi"/>
          <w:sz w:val="22"/>
          <w:szCs w:val="22"/>
          <w:lang w:val="es-CR"/>
        </w:rPr>
      </w:pPr>
    </w:p>
    <w:p w14:paraId="0A4BB743" w14:textId="77777777" w:rsidR="00FD71CE" w:rsidRPr="001A7B0D" w:rsidRDefault="00FD71CE" w:rsidP="00FD71CE">
      <w:pPr>
        <w:spacing w:after="120" w:line="240" w:lineRule="auto"/>
        <w:ind w:left="437" w:hanging="437"/>
        <w:rPr>
          <w:rFonts w:asciiTheme="majorBidi" w:hAnsiTheme="majorBidi" w:cstheme="majorBidi"/>
          <w:i/>
          <w:sz w:val="22"/>
          <w:szCs w:val="22"/>
          <w:lang w:val="es-CR"/>
        </w:rPr>
      </w:pPr>
      <w:r w:rsidRPr="001A7B0D">
        <w:rPr>
          <w:rFonts w:asciiTheme="majorBidi" w:hAnsiTheme="majorBidi" w:cstheme="majorBidi"/>
          <w:b/>
          <w:i/>
          <w:sz w:val="22"/>
          <w:szCs w:val="22"/>
          <w:lang w:val="es-CR"/>
        </w:rPr>
        <w:t>Sistema de evaluación</w:t>
      </w:r>
    </w:p>
    <w:p w14:paraId="15C2458E" w14:textId="77777777" w:rsidR="00FD71CE" w:rsidRPr="001A7B0D" w:rsidRDefault="00FD71CE" w:rsidP="00FD71CE">
      <w:pPr>
        <w:spacing w:line="240" w:lineRule="auto"/>
        <w:ind w:left="437" w:hanging="437"/>
        <w:contextualSpacing/>
        <w:rPr>
          <w:rFonts w:asciiTheme="majorBidi" w:hAnsiTheme="majorBidi" w:cstheme="majorBidi"/>
          <w:sz w:val="22"/>
          <w:szCs w:val="22"/>
          <w:lang w:val="es-CR"/>
        </w:rPr>
      </w:pPr>
      <w:r w:rsidRPr="001A7B0D">
        <w:rPr>
          <w:rFonts w:asciiTheme="majorBidi" w:hAnsiTheme="majorBidi" w:cstheme="majorBidi"/>
          <w:sz w:val="22"/>
          <w:szCs w:val="22"/>
          <w:lang w:val="es-CR"/>
        </w:rPr>
        <w:tab/>
        <w:t>1.</w:t>
      </w:r>
      <w:r w:rsidRPr="001A7B0D">
        <w:rPr>
          <w:rFonts w:asciiTheme="majorBidi" w:hAnsiTheme="majorBidi" w:cstheme="majorBidi"/>
          <w:sz w:val="22"/>
          <w:szCs w:val="22"/>
          <w:lang w:val="es-CR"/>
        </w:rPr>
        <w:tab/>
        <w:t>Reseña crítica del libro de texto</w:t>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t>10%</w:t>
      </w:r>
    </w:p>
    <w:p w14:paraId="58F3259C" w14:textId="77777777" w:rsidR="00FD71CE" w:rsidRPr="001A7B0D" w:rsidRDefault="00FD71CE" w:rsidP="00FD71CE">
      <w:pPr>
        <w:spacing w:line="240" w:lineRule="auto"/>
        <w:ind w:left="437" w:hanging="437"/>
        <w:contextualSpacing/>
        <w:rPr>
          <w:rFonts w:asciiTheme="majorBidi" w:hAnsiTheme="majorBidi" w:cstheme="majorBidi"/>
          <w:sz w:val="22"/>
          <w:szCs w:val="22"/>
          <w:lang w:val="es-CR"/>
        </w:rPr>
      </w:pPr>
      <w:r w:rsidRPr="001A7B0D">
        <w:rPr>
          <w:rFonts w:asciiTheme="majorBidi" w:hAnsiTheme="majorBidi" w:cstheme="majorBidi"/>
          <w:sz w:val="22"/>
          <w:szCs w:val="22"/>
          <w:lang w:val="es-CR"/>
        </w:rPr>
        <w:tab/>
        <w:t>2.</w:t>
      </w:r>
      <w:r w:rsidRPr="001A7B0D">
        <w:rPr>
          <w:rFonts w:asciiTheme="majorBidi" w:hAnsiTheme="majorBidi" w:cstheme="majorBidi"/>
          <w:sz w:val="22"/>
          <w:szCs w:val="22"/>
          <w:lang w:val="es-CR"/>
        </w:rPr>
        <w:tab/>
        <w:t>Lectura adicional (reflexión y tareas) y participación en clase</w:t>
      </w:r>
      <w:r w:rsidRPr="001A7B0D">
        <w:rPr>
          <w:rFonts w:asciiTheme="majorBidi" w:hAnsiTheme="majorBidi" w:cstheme="majorBidi"/>
          <w:sz w:val="22"/>
          <w:szCs w:val="22"/>
          <w:lang w:val="es-CR"/>
        </w:rPr>
        <w:tab/>
        <w:t>20%</w:t>
      </w:r>
    </w:p>
    <w:p w14:paraId="02F6C763" w14:textId="77777777" w:rsidR="00FD71CE" w:rsidRPr="001A7B0D" w:rsidRDefault="00FD71CE" w:rsidP="00FD71CE">
      <w:pPr>
        <w:spacing w:line="240" w:lineRule="auto"/>
        <w:ind w:left="437"/>
        <w:contextualSpacing/>
        <w:rPr>
          <w:rFonts w:asciiTheme="majorBidi" w:hAnsiTheme="majorBidi" w:cstheme="majorBidi"/>
          <w:sz w:val="22"/>
          <w:szCs w:val="22"/>
          <w:lang w:val="es-CR"/>
        </w:rPr>
      </w:pPr>
      <w:r w:rsidRPr="001A7B0D">
        <w:rPr>
          <w:rFonts w:asciiTheme="majorBidi" w:hAnsiTheme="majorBidi" w:cstheme="majorBidi"/>
          <w:sz w:val="22"/>
          <w:szCs w:val="22"/>
          <w:lang w:val="es-CR"/>
        </w:rPr>
        <w:t>3.</w:t>
      </w:r>
      <w:r w:rsidRPr="001A7B0D">
        <w:rPr>
          <w:rFonts w:asciiTheme="majorBidi" w:hAnsiTheme="majorBidi" w:cstheme="majorBidi"/>
          <w:sz w:val="22"/>
          <w:szCs w:val="22"/>
          <w:lang w:val="es-CR"/>
        </w:rPr>
        <w:tab/>
        <w:t>La propuesta de investigación</w:t>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t xml:space="preserve"> </w:t>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t xml:space="preserve"> 5%</w:t>
      </w:r>
    </w:p>
    <w:p w14:paraId="504BE227" w14:textId="77777777" w:rsidR="00FD71CE" w:rsidRPr="001A7B0D" w:rsidRDefault="00FD71CE" w:rsidP="00FD71CE">
      <w:pPr>
        <w:spacing w:line="240" w:lineRule="auto"/>
        <w:ind w:left="437" w:hanging="437"/>
        <w:contextualSpacing/>
        <w:rPr>
          <w:rFonts w:asciiTheme="majorBidi" w:hAnsiTheme="majorBidi" w:cstheme="majorBidi"/>
          <w:sz w:val="22"/>
          <w:szCs w:val="22"/>
          <w:lang w:val="es-CR"/>
        </w:rPr>
      </w:pPr>
      <w:r w:rsidRPr="001A7B0D">
        <w:rPr>
          <w:rFonts w:asciiTheme="majorBidi" w:hAnsiTheme="majorBidi" w:cstheme="majorBidi"/>
          <w:sz w:val="22"/>
          <w:szCs w:val="22"/>
          <w:lang w:val="es-CR"/>
        </w:rPr>
        <w:tab/>
        <w:t>4.</w:t>
      </w:r>
      <w:r w:rsidRPr="001A7B0D">
        <w:rPr>
          <w:rFonts w:asciiTheme="majorBidi" w:hAnsiTheme="majorBidi" w:cstheme="majorBidi"/>
          <w:sz w:val="22"/>
          <w:szCs w:val="22"/>
          <w:lang w:val="es-CR"/>
        </w:rPr>
        <w:tab/>
        <w:t>El examen final (proyecto)</w:t>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t>15%</w:t>
      </w:r>
    </w:p>
    <w:p w14:paraId="0A2FCD10" w14:textId="77777777" w:rsidR="00FD71CE" w:rsidRPr="001A7B0D" w:rsidRDefault="00FD71CE" w:rsidP="00FD71CE">
      <w:pPr>
        <w:spacing w:line="240" w:lineRule="auto"/>
        <w:ind w:left="437" w:hanging="437"/>
        <w:contextualSpacing/>
        <w:rPr>
          <w:rFonts w:asciiTheme="majorBidi" w:hAnsiTheme="majorBidi" w:cstheme="majorBidi"/>
          <w:sz w:val="22"/>
          <w:szCs w:val="22"/>
          <w:lang w:val="es-CR"/>
        </w:rPr>
      </w:pPr>
      <w:r w:rsidRPr="001A7B0D">
        <w:rPr>
          <w:rFonts w:asciiTheme="majorBidi" w:hAnsiTheme="majorBidi" w:cstheme="majorBidi"/>
          <w:sz w:val="22"/>
          <w:szCs w:val="22"/>
          <w:lang w:val="es-CR"/>
        </w:rPr>
        <w:tab/>
        <w:t>5.</w:t>
      </w:r>
      <w:r w:rsidRPr="001A7B0D">
        <w:rPr>
          <w:rFonts w:asciiTheme="majorBidi" w:hAnsiTheme="majorBidi" w:cstheme="majorBidi"/>
          <w:sz w:val="22"/>
          <w:szCs w:val="22"/>
          <w:lang w:val="es-CR"/>
        </w:rPr>
        <w:tab/>
        <w:t>La monografía terminada</w:t>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r>
      <w:r w:rsidRPr="001A7B0D">
        <w:rPr>
          <w:rFonts w:asciiTheme="majorBidi" w:hAnsiTheme="majorBidi" w:cstheme="majorBidi"/>
          <w:sz w:val="22"/>
          <w:szCs w:val="22"/>
          <w:u w:val="single"/>
          <w:lang w:val="es-CR"/>
        </w:rPr>
        <w:t>50%</w:t>
      </w:r>
    </w:p>
    <w:p w14:paraId="66DA8F97" w14:textId="77777777" w:rsidR="00FD71CE" w:rsidRPr="001A7B0D" w:rsidRDefault="00FD71CE" w:rsidP="00FD71CE">
      <w:pPr>
        <w:spacing w:line="240" w:lineRule="auto"/>
        <w:ind w:left="435" w:hanging="435"/>
        <w:rPr>
          <w:rFonts w:asciiTheme="majorBidi" w:hAnsiTheme="majorBidi" w:cstheme="majorBidi"/>
          <w:sz w:val="22"/>
          <w:szCs w:val="22"/>
          <w:lang w:val="es-CR"/>
        </w:rPr>
      </w:pP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t xml:space="preserve">Total </w:t>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t>100%</w:t>
      </w:r>
    </w:p>
    <w:p w14:paraId="794339D3" w14:textId="77777777" w:rsidR="00FD71CE" w:rsidRPr="001A7B0D" w:rsidRDefault="00FD71CE" w:rsidP="00FD71CE">
      <w:pPr>
        <w:spacing w:after="120" w:line="240" w:lineRule="auto"/>
        <w:ind w:left="437" w:hanging="437"/>
        <w:rPr>
          <w:rFonts w:asciiTheme="majorBidi" w:hAnsiTheme="majorBidi" w:cstheme="majorBidi"/>
          <w:b/>
          <w:i/>
          <w:sz w:val="22"/>
          <w:szCs w:val="22"/>
          <w:lang w:val="es-CR"/>
        </w:rPr>
      </w:pPr>
    </w:p>
    <w:p w14:paraId="230E52E2" w14:textId="77777777" w:rsidR="00FD71CE" w:rsidRPr="001A7B0D" w:rsidRDefault="00FD71CE" w:rsidP="00FD71CE">
      <w:pPr>
        <w:spacing w:after="120" w:line="240" w:lineRule="auto"/>
        <w:ind w:left="437" w:hanging="437"/>
        <w:rPr>
          <w:rFonts w:asciiTheme="majorBidi" w:hAnsiTheme="majorBidi" w:cstheme="majorBidi"/>
          <w:i/>
          <w:sz w:val="22"/>
          <w:szCs w:val="22"/>
          <w:lang w:val="es-CR"/>
        </w:rPr>
      </w:pPr>
      <w:r w:rsidRPr="001A7B0D">
        <w:rPr>
          <w:rFonts w:asciiTheme="majorBidi" w:hAnsiTheme="majorBidi" w:cstheme="majorBidi"/>
          <w:b/>
          <w:i/>
          <w:sz w:val="22"/>
          <w:szCs w:val="22"/>
          <w:lang w:val="es-CR"/>
        </w:rPr>
        <w:t>Parcelación de la Materia</w:t>
      </w:r>
    </w:p>
    <w:p w14:paraId="778E6C0F" w14:textId="77777777" w:rsidR="00FD71CE" w:rsidRPr="001A7B0D" w:rsidRDefault="00FD71CE" w:rsidP="00FD71CE">
      <w:pPr>
        <w:spacing w:line="240" w:lineRule="auto"/>
        <w:ind w:left="435" w:hanging="435"/>
        <w:rPr>
          <w:rFonts w:asciiTheme="majorBidi" w:hAnsiTheme="majorBidi" w:cstheme="majorBidi"/>
          <w:sz w:val="22"/>
          <w:szCs w:val="22"/>
          <w:u w:val="single"/>
          <w:lang w:val="es-CR"/>
        </w:rPr>
      </w:pPr>
      <w:r w:rsidRPr="001A7B0D">
        <w:rPr>
          <w:rFonts w:asciiTheme="majorBidi" w:hAnsiTheme="majorBidi" w:cstheme="majorBidi"/>
          <w:sz w:val="22"/>
          <w:szCs w:val="22"/>
          <w:u w:val="single"/>
          <w:lang w:val="es-CR"/>
        </w:rPr>
        <w:t>Clase</w:t>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r>
      <w:r w:rsidRPr="001A7B0D">
        <w:rPr>
          <w:rFonts w:asciiTheme="majorBidi" w:hAnsiTheme="majorBidi" w:cstheme="majorBidi"/>
          <w:sz w:val="22"/>
          <w:szCs w:val="22"/>
          <w:u w:val="single"/>
          <w:lang w:val="es-CR"/>
        </w:rPr>
        <w:t>Tema a Tratar</w:t>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r>
      <w:r w:rsidRPr="001A7B0D">
        <w:rPr>
          <w:rFonts w:asciiTheme="majorBidi" w:hAnsiTheme="majorBidi" w:cstheme="majorBidi"/>
          <w:sz w:val="22"/>
          <w:szCs w:val="22"/>
          <w:lang w:val="es-CR"/>
        </w:rPr>
        <w:tab/>
      </w:r>
      <w:r w:rsidRPr="001A7B0D">
        <w:rPr>
          <w:rFonts w:asciiTheme="majorBidi" w:hAnsiTheme="majorBidi" w:cstheme="majorBidi"/>
          <w:sz w:val="22"/>
          <w:szCs w:val="22"/>
          <w:u w:val="single"/>
          <w:lang w:val="es-CR"/>
        </w:rPr>
        <w:t>Preparación Previa*</w:t>
      </w:r>
    </w:p>
    <w:p w14:paraId="2DD471FD" w14:textId="77777777" w:rsidR="00FD71CE" w:rsidRPr="001A7B0D" w:rsidRDefault="00FD71CE" w:rsidP="00FD71CE">
      <w:pPr>
        <w:spacing w:after="120" w:line="240" w:lineRule="auto"/>
        <w:jc w:val="center"/>
        <w:rPr>
          <w:rFonts w:asciiTheme="majorBidi" w:hAnsiTheme="majorBidi" w:cstheme="majorBidi"/>
          <w:b/>
          <w:i/>
          <w:sz w:val="22"/>
          <w:szCs w:val="22"/>
          <w:lang w:val="es-CR"/>
        </w:rPr>
      </w:pPr>
      <w:r w:rsidRPr="001A7B0D">
        <w:rPr>
          <w:rFonts w:asciiTheme="majorBidi" w:hAnsiTheme="majorBidi" w:cstheme="majorBidi"/>
          <w:b/>
          <w:i/>
          <w:sz w:val="22"/>
          <w:szCs w:val="22"/>
          <w:lang w:val="es-CR"/>
        </w:rPr>
        <w:t xml:space="preserve">Lunes: </w:t>
      </w:r>
      <w:r w:rsidRPr="001A7B0D">
        <w:rPr>
          <w:rFonts w:asciiTheme="majorBidi" w:hAnsiTheme="majorBidi" w:cstheme="majorBidi"/>
          <w:b/>
          <w:iCs/>
          <w:sz w:val="22"/>
          <w:szCs w:val="22"/>
          <w:lang w:val="es-CR"/>
        </w:rPr>
        <w:t>ASPECTOS GENERALES</w:t>
      </w:r>
      <w:r w:rsidRPr="001A7B0D">
        <w:rPr>
          <w:rFonts w:asciiTheme="majorBidi" w:hAnsiTheme="majorBidi" w:cstheme="majorBidi"/>
          <w:b/>
          <w:iCs/>
          <w:sz w:val="22"/>
          <w:szCs w:val="22"/>
          <w:u w:val="single"/>
          <w:lang w:val="es-CR"/>
        </w:rPr>
        <w:t xml:space="preserve"> </w:t>
      </w:r>
      <w:r w:rsidRPr="001A7B0D">
        <w:rPr>
          <w:rFonts w:asciiTheme="majorBidi" w:hAnsiTheme="majorBidi" w:cstheme="majorBidi"/>
          <w:b/>
          <w:iCs/>
          <w:sz w:val="22"/>
          <w:szCs w:val="22"/>
          <w:lang w:val="es-CR"/>
        </w:rPr>
        <w:t>DE LA HISTORIA DEL PENTECOSTALISMO: ORÍGENES Y FUNDAMENTOS DE LOS MOVIMIENTOS PENTECOSTALES</w:t>
      </w:r>
    </w:p>
    <w:p w14:paraId="4A25B82C" w14:textId="77777777" w:rsidR="00FD71CE" w:rsidRPr="001A7B0D" w:rsidRDefault="00FD71CE" w:rsidP="00FD71CE">
      <w:pPr>
        <w:pStyle w:val="Prrafodelista"/>
        <w:numPr>
          <w:ilvl w:val="0"/>
          <w:numId w:val="7"/>
        </w:numPr>
        <w:spacing w:after="60"/>
        <w:jc w:val="both"/>
        <w:rPr>
          <w:rFonts w:asciiTheme="majorBidi" w:hAnsiTheme="majorBidi" w:cstheme="majorBidi"/>
          <w:b/>
          <w:sz w:val="22"/>
          <w:szCs w:val="22"/>
          <w:lang w:val="es-CR"/>
        </w:rPr>
      </w:pPr>
      <w:r w:rsidRPr="001A7B0D">
        <w:rPr>
          <w:rFonts w:asciiTheme="majorBidi" w:hAnsiTheme="majorBidi" w:cstheme="majorBidi"/>
          <w:sz w:val="22"/>
          <w:szCs w:val="22"/>
          <w:lang w:val="es-CR"/>
        </w:rPr>
        <w:t xml:space="preserve">El plan de curso e introducción </w:t>
      </w:r>
      <w:r w:rsidRPr="001A7B0D">
        <w:rPr>
          <w:rFonts w:asciiTheme="majorBidi" w:hAnsiTheme="majorBidi" w:cstheme="majorBidi"/>
          <w:b/>
          <w:sz w:val="22"/>
          <w:szCs w:val="22"/>
          <w:lang w:val="es-CR"/>
        </w:rPr>
        <w:t>*Leer el plan de curso y entrega de la reseña crítica</w:t>
      </w:r>
    </w:p>
    <w:p w14:paraId="241751D8" w14:textId="77777777" w:rsidR="00FD71CE" w:rsidRPr="001A7B0D" w:rsidRDefault="00FD71CE" w:rsidP="00FD71CE">
      <w:pPr>
        <w:pStyle w:val="Prrafodelista"/>
        <w:numPr>
          <w:ilvl w:val="0"/>
          <w:numId w:val="7"/>
        </w:numPr>
        <w:spacing w:after="60"/>
        <w:jc w:val="both"/>
        <w:rPr>
          <w:rFonts w:asciiTheme="majorBidi" w:hAnsiTheme="majorBidi" w:cstheme="majorBidi"/>
          <w:b/>
          <w:sz w:val="22"/>
          <w:szCs w:val="22"/>
          <w:lang w:val="es-CR"/>
        </w:rPr>
      </w:pPr>
      <w:r w:rsidRPr="001A7B0D">
        <w:rPr>
          <w:rFonts w:asciiTheme="majorBidi" w:hAnsiTheme="majorBidi" w:cstheme="majorBidi"/>
          <w:sz w:val="22"/>
          <w:szCs w:val="22"/>
          <w:lang w:val="es-CR"/>
        </w:rPr>
        <w:t>Metodología en la investigación histórica del pentecostalismo (Pierson y Clinton)</w:t>
      </w:r>
    </w:p>
    <w:p w14:paraId="2DAB877D" w14:textId="77777777" w:rsidR="00FD71CE" w:rsidRPr="001A7B0D" w:rsidRDefault="00FD71CE" w:rsidP="00FD71CE">
      <w:pPr>
        <w:pStyle w:val="Prrafodelista"/>
        <w:numPr>
          <w:ilvl w:val="0"/>
          <w:numId w:val="7"/>
        </w:numPr>
        <w:spacing w:after="60"/>
        <w:jc w:val="both"/>
        <w:rPr>
          <w:rFonts w:asciiTheme="majorBidi" w:hAnsiTheme="majorBidi" w:cstheme="majorBidi"/>
          <w:color w:val="000000"/>
          <w:sz w:val="22"/>
          <w:szCs w:val="22"/>
          <w:lang w:val="es-ES_tradnl"/>
        </w:rPr>
      </w:pPr>
      <w:r w:rsidRPr="001A7B0D">
        <w:rPr>
          <w:rFonts w:asciiTheme="majorBidi" w:hAnsiTheme="majorBidi" w:cstheme="majorBidi"/>
          <w:color w:val="000000"/>
          <w:sz w:val="22"/>
          <w:szCs w:val="22"/>
          <w:lang w:val="es-ES_tradnl"/>
        </w:rPr>
        <w:t>La Iglesia Apostólica</w:t>
      </w:r>
    </w:p>
    <w:p w14:paraId="28798CD8" w14:textId="77777777" w:rsidR="00FD71CE" w:rsidRPr="001A7B0D" w:rsidRDefault="00FD71CE" w:rsidP="00FD71CE">
      <w:pPr>
        <w:pStyle w:val="Prrafodelista"/>
        <w:numPr>
          <w:ilvl w:val="0"/>
          <w:numId w:val="7"/>
        </w:numPr>
        <w:spacing w:after="60"/>
        <w:jc w:val="both"/>
        <w:rPr>
          <w:rFonts w:asciiTheme="majorBidi" w:hAnsiTheme="majorBidi" w:cstheme="majorBidi"/>
          <w:sz w:val="22"/>
          <w:szCs w:val="22"/>
          <w:lang w:val="es-CR"/>
        </w:rPr>
      </w:pPr>
      <w:r w:rsidRPr="001A7B0D">
        <w:rPr>
          <w:rFonts w:asciiTheme="majorBidi" w:hAnsiTheme="majorBidi" w:cstheme="majorBidi"/>
          <w:color w:val="000000"/>
          <w:sz w:val="22"/>
          <w:szCs w:val="22"/>
          <w:lang w:val="es-ES_tradnl"/>
        </w:rPr>
        <w:t>La Caída de los Dones Espirituales</w:t>
      </w:r>
    </w:p>
    <w:p w14:paraId="27257D72" w14:textId="77777777" w:rsidR="00FD71CE" w:rsidRPr="001A7B0D" w:rsidRDefault="00FD71CE" w:rsidP="00FD71CE">
      <w:pPr>
        <w:tabs>
          <w:tab w:val="left" w:pos="9356"/>
        </w:tabs>
        <w:spacing w:after="120" w:line="240" w:lineRule="auto"/>
        <w:ind w:right="4"/>
        <w:jc w:val="center"/>
        <w:rPr>
          <w:rFonts w:asciiTheme="majorBidi" w:hAnsiTheme="majorBidi" w:cstheme="majorBidi"/>
          <w:b/>
          <w:iCs/>
          <w:sz w:val="22"/>
          <w:szCs w:val="22"/>
          <w:lang w:val="es-CR"/>
        </w:rPr>
      </w:pPr>
      <w:r w:rsidRPr="001A7B0D">
        <w:rPr>
          <w:rFonts w:asciiTheme="majorBidi" w:hAnsiTheme="majorBidi" w:cstheme="majorBidi"/>
          <w:b/>
          <w:i/>
          <w:sz w:val="22"/>
          <w:szCs w:val="22"/>
          <w:lang w:val="es-CR"/>
        </w:rPr>
        <w:t xml:space="preserve">Martes: </w:t>
      </w:r>
      <w:r w:rsidRPr="001A7B0D">
        <w:rPr>
          <w:rFonts w:asciiTheme="majorBidi" w:hAnsiTheme="majorBidi" w:cstheme="majorBidi"/>
          <w:b/>
          <w:iCs/>
          <w:sz w:val="22"/>
          <w:szCs w:val="22"/>
          <w:lang w:val="es-CR"/>
        </w:rPr>
        <w:t>IMÁGENES E INTERPRETACIONES DE LOS MOVIMIENTOS PENTECOSTALES</w:t>
      </w:r>
    </w:p>
    <w:p w14:paraId="644A3855" w14:textId="77777777" w:rsidR="00FD71CE" w:rsidRPr="001A7B0D" w:rsidRDefault="00FD71CE" w:rsidP="00FD71CE">
      <w:pPr>
        <w:pStyle w:val="Prrafodelista"/>
        <w:numPr>
          <w:ilvl w:val="0"/>
          <w:numId w:val="8"/>
        </w:numPr>
        <w:spacing w:after="60"/>
        <w:rPr>
          <w:rFonts w:asciiTheme="majorBidi" w:hAnsiTheme="majorBidi" w:cstheme="majorBidi"/>
          <w:sz w:val="22"/>
          <w:szCs w:val="22"/>
          <w:lang w:val="es-CR"/>
        </w:rPr>
      </w:pPr>
      <w:r w:rsidRPr="001A7B0D">
        <w:rPr>
          <w:rFonts w:asciiTheme="majorBidi" w:hAnsiTheme="majorBidi" w:cstheme="majorBidi"/>
          <w:sz w:val="22"/>
          <w:szCs w:val="22"/>
          <w:lang w:val="es-CR"/>
        </w:rPr>
        <w:t xml:space="preserve">La Conversión de Constantino   </w:t>
      </w:r>
    </w:p>
    <w:p w14:paraId="0E5FFE62" w14:textId="77777777" w:rsidR="00FD71CE" w:rsidRPr="001A7B0D" w:rsidRDefault="00FD71CE" w:rsidP="00FD71CE">
      <w:pPr>
        <w:pStyle w:val="Prrafodelista"/>
        <w:numPr>
          <w:ilvl w:val="0"/>
          <w:numId w:val="8"/>
        </w:numPr>
        <w:spacing w:after="60"/>
        <w:rPr>
          <w:rFonts w:asciiTheme="majorBidi" w:hAnsiTheme="majorBidi" w:cstheme="majorBidi"/>
          <w:sz w:val="22"/>
          <w:szCs w:val="22"/>
          <w:lang w:val="es-CR"/>
        </w:rPr>
      </w:pPr>
      <w:r w:rsidRPr="001A7B0D">
        <w:rPr>
          <w:rFonts w:asciiTheme="majorBidi" w:hAnsiTheme="majorBidi" w:cstheme="majorBidi"/>
          <w:sz w:val="22"/>
          <w:szCs w:val="22"/>
          <w:lang w:val="es-CR"/>
        </w:rPr>
        <w:t xml:space="preserve">El Monacato y la Iglesia Eclesiástica </w:t>
      </w:r>
    </w:p>
    <w:p w14:paraId="13AE9F7D" w14:textId="77777777" w:rsidR="00FD71CE" w:rsidRPr="001A7B0D" w:rsidRDefault="00FD71CE" w:rsidP="00FD71CE">
      <w:pPr>
        <w:pStyle w:val="Prrafodelista"/>
        <w:numPr>
          <w:ilvl w:val="0"/>
          <w:numId w:val="8"/>
        </w:numPr>
        <w:spacing w:after="60"/>
        <w:rPr>
          <w:rFonts w:asciiTheme="majorBidi" w:hAnsiTheme="majorBidi" w:cstheme="majorBidi"/>
          <w:sz w:val="22"/>
          <w:szCs w:val="22"/>
          <w:lang w:val="es-CR"/>
        </w:rPr>
      </w:pPr>
      <w:r w:rsidRPr="001A7B0D">
        <w:rPr>
          <w:rFonts w:asciiTheme="majorBidi" w:hAnsiTheme="majorBidi" w:cstheme="majorBidi"/>
          <w:sz w:val="22"/>
          <w:szCs w:val="22"/>
          <w:lang w:val="es-CR"/>
        </w:rPr>
        <w:t xml:space="preserve">La Reforma – Los </w:t>
      </w:r>
      <w:proofErr w:type="spellStart"/>
      <w:r w:rsidRPr="001A7B0D">
        <w:rPr>
          <w:rFonts w:asciiTheme="majorBidi" w:hAnsiTheme="majorBidi" w:cstheme="majorBidi"/>
          <w:sz w:val="22"/>
          <w:szCs w:val="22"/>
          <w:lang w:val="es-CR"/>
        </w:rPr>
        <w:t>Anabautistas</w:t>
      </w:r>
      <w:proofErr w:type="spellEnd"/>
      <w:r w:rsidRPr="001A7B0D">
        <w:rPr>
          <w:rFonts w:asciiTheme="majorBidi" w:hAnsiTheme="majorBidi" w:cstheme="majorBidi"/>
          <w:sz w:val="22"/>
          <w:szCs w:val="22"/>
          <w:lang w:val="es-CR"/>
        </w:rPr>
        <w:t xml:space="preserve">   </w:t>
      </w:r>
    </w:p>
    <w:p w14:paraId="2D29467E" w14:textId="77777777" w:rsidR="00FD71CE" w:rsidRPr="001A7B0D" w:rsidRDefault="00FD71CE" w:rsidP="00FD71CE">
      <w:pPr>
        <w:pStyle w:val="Prrafodelista"/>
        <w:numPr>
          <w:ilvl w:val="0"/>
          <w:numId w:val="8"/>
        </w:numPr>
        <w:spacing w:after="60"/>
        <w:jc w:val="both"/>
        <w:rPr>
          <w:rFonts w:asciiTheme="majorBidi" w:hAnsiTheme="majorBidi" w:cstheme="majorBidi"/>
          <w:sz w:val="22"/>
          <w:szCs w:val="22"/>
          <w:lang w:val="es-CR"/>
        </w:rPr>
      </w:pPr>
      <w:r w:rsidRPr="001A7B0D">
        <w:rPr>
          <w:rFonts w:asciiTheme="majorBidi" w:hAnsiTheme="majorBidi" w:cstheme="majorBidi"/>
          <w:sz w:val="22"/>
          <w:szCs w:val="22"/>
          <w:lang w:val="es-CR"/>
        </w:rPr>
        <w:t>Los Profetas y Cuáqueros Franceses.</w:t>
      </w:r>
    </w:p>
    <w:p w14:paraId="23821F93" w14:textId="77777777" w:rsidR="00FD71CE" w:rsidRPr="001A7B0D" w:rsidRDefault="00FD71CE" w:rsidP="00FD71CE">
      <w:pPr>
        <w:pStyle w:val="Prrafodelista"/>
        <w:numPr>
          <w:ilvl w:val="0"/>
          <w:numId w:val="8"/>
        </w:numPr>
        <w:spacing w:after="60"/>
        <w:jc w:val="both"/>
        <w:rPr>
          <w:rFonts w:asciiTheme="majorBidi" w:hAnsiTheme="majorBidi" w:cstheme="majorBidi"/>
          <w:sz w:val="22"/>
          <w:szCs w:val="22"/>
          <w:lang w:val="es-CR"/>
        </w:rPr>
      </w:pPr>
      <w:r w:rsidRPr="001A7B0D">
        <w:rPr>
          <w:rFonts w:asciiTheme="majorBidi" w:hAnsiTheme="majorBidi" w:cstheme="majorBidi"/>
          <w:sz w:val="22"/>
          <w:szCs w:val="22"/>
          <w:lang w:val="es-CR"/>
        </w:rPr>
        <w:t xml:space="preserve">Los Moravos y El Avivamiento Metodista   </w:t>
      </w:r>
    </w:p>
    <w:p w14:paraId="52020F09" w14:textId="77777777" w:rsidR="00FD71CE" w:rsidRPr="001A7B0D" w:rsidRDefault="00FD71CE" w:rsidP="00FD71CE">
      <w:pPr>
        <w:pStyle w:val="Prrafodelista"/>
        <w:numPr>
          <w:ilvl w:val="0"/>
          <w:numId w:val="8"/>
        </w:numPr>
        <w:spacing w:after="60"/>
        <w:rPr>
          <w:rFonts w:asciiTheme="majorBidi" w:hAnsiTheme="majorBidi" w:cstheme="majorBidi"/>
          <w:color w:val="000000"/>
          <w:sz w:val="22"/>
          <w:szCs w:val="22"/>
          <w:lang w:val="es-ES_tradnl"/>
        </w:rPr>
      </w:pPr>
      <w:r w:rsidRPr="001A7B0D">
        <w:rPr>
          <w:rFonts w:asciiTheme="majorBidi" w:hAnsiTheme="majorBidi" w:cstheme="majorBidi"/>
          <w:sz w:val="22"/>
          <w:szCs w:val="22"/>
          <w:lang w:val="es-CR"/>
        </w:rPr>
        <w:t>Exposición 1 – Avivamiento en Argentina</w:t>
      </w:r>
    </w:p>
    <w:p w14:paraId="26AFB87F" w14:textId="77777777" w:rsidR="00FD71CE" w:rsidRPr="001A7B0D" w:rsidRDefault="00FD71CE" w:rsidP="00FD71CE">
      <w:pPr>
        <w:spacing w:after="120" w:line="240" w:lineRule="auto"/>
        <w:ind w:left="993" w:right="996"/>
        <w:jc w:val="center"/>
        <w:rPr>
          <w:rFonts w:asciiTheme="majorBidi" w:hAnsiTheme="majorBidi" w:cstheme="majorBidi"/>
          <w:b/>
          <w:i/>
          <w:sz w:val="22"/>
          <w:szCs w:val="22"/>
          <w:lang w:val="es-CR"/>
        </w:rPr>
      </w:pPr>
      <w:r w:rsidRPr="001A7B0D">
        <w:rPr>
          <w:rFonts w:asciiTheme="majorBidi" w:hAnsiTheme="majorBidi" w:cstheme="majorBidi"/>
          <w:b/>
          <w:i/>
          <w:sz w:val="22"/>
          <w:szCs w:val="22"/>
          <w:lang w:val="es-CR"/>
        </w:rPr>
        <w:t xml:space="preserve">Miércoles: </w:t>
      </w:r>
      <w:r w:rsidRPr="001A7B0D">
        <w:rPr>
          <w:rFonts w:asciiTheme="majorBidi" w:hAnsiTheme="majorBidi" w:cstheme="majorBidi"/>
          <w:b/>
          <w:iCs/>
          <w:sz w:val="22"/>
          <w:szCs w:val="22"/>
          <w:lang w:val="es-CR"/>
        </w:rPr>
        <w:t>AUGE E IMPACTO DE LOS MOVIMIENTOS PENTECOSTALES</w:t>
      </w:r>
    </w:p>
    <w:p w14:paraId="3E45B76E" w14:textId="77777777" w:rsidR="00FD71CE" w:rsidRPr="001A7B0D" w:rsidRDefault="00FD71CE" w:rsidP="00FD71CE">
      <w:pPr>
        <w:pStyle w:val="Prrafodelista"/>
        <w:numPr>
          <w:ilvl w:val="0"/>
          <w:numId w:val="8"/>
        </w:numPr>
        <w:spacing w:after="60"/>
        <w:jc w:val="both"/>
        <w:rPr>
          <w:rFonts w:asciiTheme="majorBidi" w:hAnsiTheme="majorBidi" w:cstheme="majorBidi"/>
          <w:sz w:val="22"/>
          <w:szCs w:val="22"/>
          <w:lang w:val="es-CR"/>
        </w:rPr>
      </w:pPr>
      <w:r w:rsidRPr="001A7B0D">
        <w:rPr>
          <w:rFonts w:asciiTheme="majorBidi" w:hAnsiTheme="majorBidi" w:cstheme="majorBidi"/>
          <w:sz w:val="22"/>
          <w:szCs w:val="22"/>
          <w:lang w:val="es-CR"/>
        </w:rPr>
        <w:t xml:space="preserve">El Gran Despertar y los </w:t>
      </w:r>
      <w:proofErr w:type="spellStart"/>
      <w:r w:rsidRPr="001A7B0D">
        <w:rPr>
          <w:rFonts w:asciiTheme="majorBidi" w:hAnsiTheme="majorBidi" w:cstheme="majorBidi"/>
          <w:sz w:val="22"/>
          <w:szCs w:val="22"/>
          <w:lang w:val="es-CR"/>
        </w:rPr>
        <w:t>Irvinguitas</w:t>
      </w:r>
      <w:proofErr w:type="spellEnd"/>
    </w:p>
    <w:p w14:paraId="139AC1E4" w14:textId="77777777" w:rsidR="00FD71CE" w:rsidRPr="001A7B0D" w:rsidRDefault="00FD71CE" w:rsidP="00FD71CE">
      <w:pPr>
        <w:pStyle w:val="Prrafodelista"/>
        <w:numPr>
          <w:ilvl w:val="0"/>
          <w:numId w:val="8"/>
        </w:numPr>
        <w:spacing w:after="60"/>
        <w:jc w:val="both"/>
        <w:rPr>
          <w:rFonts w:asciiTheme="majorBidi" w:hAnsiTheme="majorBidi" w:cstheme="majorBidi"/>
          <w:sz w:val="22"/>
          <w:szCs w:val="22"/>
          <w:lang w:val="es-CR"/>
        </w:rPr>
      </w:pPr>
      <w:r w:rsidRPr="001A7B0D">
        <w:rPr>
          <w:rFonts w:asciiTheme="majorBidi" w:hAnsiTheme="majorBidi" w:cstheme="majorBidi"/>
          <w:sz w:val="22"/>
          <w:szCs w:val="22"/>
          <w:lang w:val="es-CR"/>
        </w:rPr>
        <w:t>Precursores del Pentecostés en el Siglo XIX: La renovación carismática y las iglesias históricas</w:t>
      </w:r>
    </w:p>
    <w:p w14:paraId="330D13E2" w14:textId="77777777" w:rsidR="00FD71CE" w:rsidRPr="001A7B0D" w:rsidRDefault="00FD71CE" w:rsidP="00FD71CE">
      <w:pPr>
        <w:pStyle w:val="Prrafodelista"/>
        <w:numPr>
          <w:ilvl w:val="0"/>
          <w:numId w:val="8"/>
        </w:numPr>
        <w:spacing w:after="60"/>
        <w:jc w:val="both"/>
        <w:rPr>
          <w:rFonts w:asciiTheme="majorBidi" w:hAnsiTheme="majorBidi" w:cstheme="majorBidi"/>
          <w:sz w:val="22"/>
          <w:szCs w:val="22"/>
          <w:lang w:val="es-CR"/>
        </w:rPr>
      </w:pPr>
      <w:proofErr w:type="spellStart"/>
      <w:r w:rsidRPr="001A7B0D">
        <w:rPr>
          <w:rFonts w:asciiTheme="majorBidi" w:hAnsiTheme="majorBidi" w:cstheme="majorBidi"/>
          <w:sz w:val="22"/>
          <w:szCs w:val="22"/>
          <w:lang w:val="es-CR"/>
        </w:rPr>
        <w:t>Blumhardt</w:t>
      </w:r>
      <w:proofErr w:type="spellEnd"/>
      <w:r w:rsidRPr="001A7B0D">
        <w:rPr>
          <w:rFonts w:asciiTheme="majorBidi" w:hAnsiTheme="majorBidi" w:cstheme="majorBidi"/>
          <w:sz w:val="22"/>
          <w:szCs w:val="22"/>
          <w:lang w:val="es-CR"/>
        </w:rPr>
        <w:t xml:space="preserve">, </w:t>
      </w:r>
      <w:proofErr w:type="spellStart"/>
      <w:r w:rsidRPr="001A7B0D">
        <w:rPr>
          <w:rFonts w:asciiTheme="majorBidi" w:hAnsiTheme="majorBidi" w:cstheme="majorBidi"/>
          <w:sz w:val="22"/>
          <w:szCs w:val="22"/>
          <w:lang w:val="es-CR"/>
        </w:rPr>
        <w:t>Dowie</w:t>
      </w:r>
      <w:proofErr w:type="spellEnd"/>
      <w:r w:rsidRPr="001A7B0D">
        <w:rPr>
          <w:rFonts w:asciiTheme="majorBidi" w:hAnsiTheme="majorBidi" w:cstheme="majorBidi"/>
          <w:sz w:val="22"/>
          <w:szCs w:val="22"/>
          <w:lang w:val="es-CR"/>
        </w:rPr>
        <w:t xml:space="preserve">, </w:t>
      </w:r>
      <w:proofErr w:type="spellStart"/>
      <w:r w:rsidRPr="001A7B0D">
        <w:rPr>
          <w:rFonts w:asciiTheme="majorBidi" w:hAnsiTheme="majorBidi" w:cstheme="majorBidi"/>
          <w:sz w:val="22"/>
          <w:szCs w:val="22"/>
          <w:lang w:val="es-CR"/>
        </w:rPr>
        <w:t>Sanford</w:t>
      </w:r>
      <w:proofErr w:type="spellEnd"/>
      <w:r w:rsidRPr="001A7B0D">
        <w:rPr>
          <w:rFonts w:asciiTheme="majorBidi" w:hAnsiTheme="majorBidi" w:cstheme="majorBidi"/>
          <w:sz w:val="22"/>
          <w:szCs w:val="22"/>
          <w:lang w:val="es-CR"/>
        </w:rPr>
        <w:t xml:space="preserve"> y </w:t>
      </w:r>
      <w:proofErr w:type="spellStart"/>
      <w:r w:rsidRPr="001A7B0D">
        <w:rPr>
          <w:rFonts w:asciiTheme="majorBidi" w:hAnsiTheme="majorBidi" w:cstheme="majorBidi"/>
          <w:sz w:val="22"/>
          <w:szCs w:val="22"/>
          <w:lang w:val="es-CR"/>
        </w:rPr>
        <w:t>Parham</w:t>
      </w:r>
      <w:proofErr w:type="spellEnd"/>
    </w:p>
    <w:p w14:paraId="17C08697" w14:textId="77777777" w:rsidR="00FD71CE" w:rsidRPr="001A7B0D" w:rsidRDefault="00FD71CE" w:rsidP="00FD71CE">
      <w:pPr>
        <w:pStyle w:val="Prrafodelista"/>
        <w:numPr>
          <w:ilvl w:val="0"/>
          <w:numId w:val="8"/>
        </w:numPr>
        <w:spacing w:after="60"/>
        <w:jc w:val="both"/>
        <w:rPr>
          <w:rFonts w:asciiTheme="majorBidi" w:hAnsiTheme="majorBidi" w:cstheme="majorBidi"/>
          <w:sz w:val="22"/>
          <w:szCs w:val="22"/>
          <w:lang w:val="es-CR"/>
        </w:rPr>
      </w:pPr>
      <w:r w:rsidRPr="001A7B0D">
        <w:rPr>
          <w:rFonts w:asciiTheme="majorBidi" w:hAnsiTheme="majorBidi" w:cstheme="majorBidi"/>
          <w:color w:val="000000"/>
          <w:sz w:val="22"/>
          <w:szCs w:val="22"/>
          <w:lang w:val="es-ES_tradnl"/>
        </w:rPr>
        <w:t xml:space="preserve">Avivamiento Global y Seymour   </w:t>
      </w:r>
    </w:p>
    <w:p w14:paraId="4FF81F41" w14:textId="77777777" w:rsidR="00FD71CE" w:rsidRPr="001A7B0D" w:rsidRDefault="00FD71CE" w:rsidP="00FD71CE">
      <w:pPr>
        <w:pStyle w:val="Prrafodelista"/>
        <w:numPr>
          <w:ilvl w:val="0"/>
          <w:numId w:val="8"/>
        </w:numPr>
        <w:spacing w:after="60"/>
        <w:jc w:val="both"/>
        <w:rPr>
          <w:rFonts w:asciiTheme="majorBidi" w:hAnsiTheme="majorBidi" w:cstheme="majorBidi"/>
          <w:sz w:val="22"/>
          <w:szCs w:val="22"/>
          <w:lang w:val="es-CR"/>
        </w:rPr>
      </w:pPr>
      <w:r w:rsidRPr="001A7B0D">
        <w:rPr>
          <w:rFonts w:asciiTheme="majorBidi" w:hAnsiTheme="majorBidi" w:cstheme="majorBidi"/>
          <w:color w:val="000000"/>
          <w:sz w:val="22"/>
          <w:szCs w:val="22"/>
          <w:lang w:val="es-ES_tradnl"/>
        </w:rPr>
        <w:t xml:space="preserve">La Calle </w:t>
      </w:r>
      <w:proofErr w:type="spellStart"/>
      <w:r w:rsidRPr="001A7B0D">
        <w:rPr>
          <w:rFonts w:asciiTheme="majorBidi" w:hAnsiTheme="majorBidi" w:cstheme="majorBidi"/>
          <w:color w:val="000000"/>
          <w:sz w:val="22"/>
          <w:szCs w:val="22"/>
          <w:lang w:val="es-ES_tradnl"/>
        </w:rPr>
        <w:t>Azusa</w:t>
      </w:r>
      <w:proofErr w:type="spellEnd"/>
      <w:r w:rsidRPr="001A7B0D">
        <w:rPr>
          <w:rFonts w:asciiTheme="majorBidi" w:hAnsiTheme="majorBidi" w:cstheme="majorBidi"/>
          <w:color w:val="000000"/>
          <w:sz w:val="22"/>
          <w:szCs w:val="22"/>
          <w:lang w:val="es-ES_tradnl"/>
        </w:rPr>
        <w:t xml:space="preserve">, La Ciudad de </w:t>
      </w:r>
      <w:proofErr w:type="spellStart"/>
      <w:r w:rsidRPr="001A7B0D">
        <w:rPr>
          <w:rFonts w:asciiTheme="majorBidi" w:hAnsiTheme="majorBidi" w:cstheme="majorBidi"/>
          <w:color w:val="000000"/>
          <w:sz w:val="22"/>
          <w:szCs w:val="22"/>
          <w:lang w:val="es-ES_tradnl"/>
        </w:rPr>
        <w:t>Sión</w:t>
      </w:r>
      <w:proofErr w:type="spellEnd"/>
      <w:r w:rsidRPr="001A7B0D">
        <w:rPr>
          <w:rFonts w:asciiTheme="majorBidi" w:hAnsiTheme="majorBidi" w:cstheme="majorBidi"/>
          <w:color w:val="000000"/>
          <w:sz w:val="22"/>
          <w:szCs w:val="22"/>
          <w:lang w:val="es-ES_tradnl"/>
        </w:rPr>
        <w:t xml:space="preserve">, y El Mundo   </w:t>
      </w:r>
    </w:p>
    <w:p w14:paraId="7CD3D6A1" w14:textId="77777777" w:rsidR="00FD71CE" w:rsidRPr="001A7B0D" w:rsidRDefault="00FD71CE" w:rsidP="00FD71CE">
      <w:pPr>
        <w:pStyle w:val="Prrafodelista"/>
        <w:numPr>
          <w:ilvl w:val="0"/>
          <w:numId w:val="8"/>
        </w:numPr>
        <w:spacing w:after="60"/>
        <w:ind w:right="1140"/>
        <w:jc w:val="both"/>
        <w:rPr>
          <w:rFonts w:asciiTheme="majorBidi" w:hAnsiTheme="majorBidi" w:cstheme="majorBidi"/>
          <w:sz w:val="22"/>
          <w:szCs w:val="22"/>
          <w:lang w:val="es-CR"/>
        </w:rPr>
      </w:pPr>
      <w:r w:rsidRPr="001A7B0D">
        <w:rPr>
          <w:rFonts w:asciiTheme="majorBidi" w:hAnsiTheme="majorBidi" w:cstheme="majorBidi"/>
          <w:sz w:val="22"/>
          <w:szCs w:val="22"/>
          <w:lang w:val="es-CR"/>
        </w:rPr>
        <w:t>Exposición 3 – Avivamiento en Bolivia</w:t>
      </w:r>
    </w:p>
    <w:p w14:paraId="08F79D9B" w14:textId="77777777" w:rsidR="00FD71CE" w:rsidRPr="001A7B0D" w:rsidRDefault="00FD71CE" w:rsidP="00FD71CE">
      <w:pPr>
        <w:spacing w:after="120" w:line="240" w:lineRule="auto"/>
        <w:ind w:left="709" w:right="996"/>
        <w:jc w:val="center"/>
        <w:rPr>
          <w:rFonts w:asciiTheme="majorBidi" w:hAnsiTheme="majorBidi" w:cstheme="majorBidi"/>
          <w:b/>
          <w:iCs/>
          <w:sz w:val="22"/>
          <w:szCs w:val="22"/>
          <w:lang w:val="es-CR"/>
        </w:rPr>
      </w:pPr>
      <w:r w:rsidRPr="001A7B0D">
        <w:rPr>
          <w:rFonts w:asciiTheme="majorBidi" w:hAnsiTheme="majorBidi" w:cstheme="majorBidi"/>
          <w:b/>
          <w:i/>
          <w:sz w:val="22"/>
          <w:szCs w:val="22"/>
          <w:lang w:val="es-CR"/>
        </w:rPr>
        <w:t xml:space="preserve">Jueves: </w:t>
      </w:r>
      <w:r w:rsidRPr="001A7B0D">
        <w:rPr>
          <w:rFonts w:asciiTheme="majorBidi" w:hAnsiTheme="majorBidi" w:cstheme="majorBidi"/>
          <w:b/>
          <w:iCs/>
          <w:sz w:val="22"/>
          <w:szCs w:val="22"/>
          <w:lang w:val="es-CR"/>
        </w:rPr>
        <w:t>LO QUE CREEN LOS MOVIMIENTOS PENTECOSTALES</w:t>
      </w:r>
    </w:p>
    <w:p w14:paraId="1E660566" w14:textId="77777777" w:rsidR="00FD71CE" w:rsidRPr="001A7B0D" w:rsidRDefault="00FD71CE" w:rsidP="00FD71CE">
      <w:pPr>
        <w:pStyle w:val="Prrafodelista"/>
        <w:numPr>
          <w:ilvl w:val="0"/>
          <w:numId w:val="8"/>
        </w:numPr>
        <w:spacing w:after="60"/>
        <w:ind w:right="1140"/>
        <w:jc w:val="both"/>
        <w:rPr>
          <w:rFonts w:asciiTheme="majorBidi" w:hAnsiTheme="majorBidi" w:cstheme="majorBidi"/>
          <w:sz w:val="22"/>
          <w:szCs w:val="22"/>
          <w:lang w:val="es-CR"/>
        </w:rPr>
      </w:pPr>
      <w:r w:rsidRPr="001A7B0D">
        <w:rPr>
          <w:rFonts w:asciiTheme="majorBidi" w:hAnsiTheme="majorBidi" w:cstheme="majorBidi"/>
          <w:sz w:val="22"/>
          <w:szCs w:val="22"/>
          <w:lang w:val="es-CR"/>
        </w:rPr>
        <w:t xml:space="preserve">Los Acontecimientos del Siglo XX: </w:t>
      </w:r>
      <w:r w:rsidRPr="001A7B0D">
        <w:rPr>
          <w:rFonts w:asciiTheme="majorBidi" w:hAnsiTheme="majorBidi" w:cstheme="majorBidi"/>
          <w:color w:val="000000"/>
          <w:sz w:val="22"/>
          <w:szCs w:val="22"/>
          <w:lang w:val="es-ES_tradnl"/>
        </w:rPr>
        <w:t>Aspectos doctrinales relevantes en el pasado, en el presente y perfil para el futuro.</w:t>
      </w:r>
    </w:p>
    <w:p w14:paraId="4AE9D579" w14:textId="77777777" w:rsidR="00FD71CE" w:rsidRPr="001A7B0D" w:rsidRDefault="00FD71CE" w:rsidP="00FD71CE">
      <w:pPr>
        <w:pStyle w:val="Prrafodelista"/>
        <w:numPr>
          <w:ilvl w:val="0"/>
          <w:numId w:val="8"/>
        </w:numPr>
        <w:spacing w:after="60"/>
        <w:ind w:right="1140"/>
        <w:jc w:val="both"/>
        <w:rPr>
          <w:rFonts w:asciiTheme="majorBidi" w:hAnsiTheme="majorBidi" w:cstheme="majorBidi"/>
          <w:sz w:val="22"/>
          <w:szCs w:val="22"/>
          <w:lang w:val="es-CR"/>
        </w:rPr>
      </w:pPr>
      <w:r w:rsidRPr="001A7B0D">
        <w:rPr>
          <w:rFonts w:asciiTheme="majorBidi" w:hAnsiTheme="majorBidi" w:cstheme="majorBidi"/>
          <w:sz w:val="22"/>
          <w:szCs w:val="22"/>
          <w:lang w:val="es-CR"/>
        </w:rPr>
        <w:lastRenderedPageBreak/>
        <w:t xml:space="preserve">La Última Década del Siglo XX: </w:t>
      </w:r>
      <w:r w:rsidRPr="001A7B0D">
        <w:rPr>
          <w:rFonts w:asciiTheme="majorBidi" w:eastAsia="Calibri" w:hAnsiTheme="majorBidi" w:cstheme="majorBidi"/>
          <w:color w:val="000000"/>
          <w:sz w:val="22"/>
          <w:szCs w:val="22"/>
          <w:lang w:val="es-ES"/>
        </w:rPr>
        <w:t xml:space="preserve">Observación de etapas de auge, de estancamiento, resurgimiento y como se perfila el futuro del movimiento. </w:t>
      </w:r>
    </w:p>
    <w:p w14:paraId="07AF5E60" w14:textId="77777777" w:rsidR="00FD71CE" w:rsidRPr="001A7B0D" w:rsidRDefault="00FD71CE" w:rsidP="00FD71CE">
      <w:pPr>
        <w:pStyle w:val="Prrafodelista"/>
        <w:numPr>
          <w:ilvl w:val="0"/>
          <w:numId w:val="8"/>
        </w:numPr>
        <w:spacing w:after="60"/>
        <w:ind w:right="1140"/>
        <w:jc w:val="both"/>
        <w:rPr>
          <w:rFonts w:asciiTheme="majorBidi" w:hAnsiTheme="majorBidi" w:cstheme="majorBidi"/>
          <w:sz w:val="22"/>
          <w:szCs w:val="22"/>
          <w:lang w:val="es-CR"/>
        </w:rPr>
      </w:pPr>
      <w:r w:rsidRPr="001A7B0D">
        <w:rPr>
          <w:rFonts w:asciiTheme="majorBidi" w:hAnsiTheme="majorBidi" w:cstheme="majorBidi"/>
          <w:color w:val="000000"/>
          <w:sz w:val="22"/>
          <w:szCs w:val="22"/>
          <w:lang w:val="es-ES_tradnl"/>
        </w:rPr>
        <w:t>Exposición 4 – Avivamiento en Colombia</w:t>
      </w:r>
    </w:p>
    <w:p w14:paraId="1A01B4C1" w14:textId="77777777" w:rsidR="00FD71CE" w:rsidRPr="001A7B0D" w:rsidRDefault="00FD71CE" w:rsidP="00FD71CE">
      <w:pPr>
        <w:spacing w:after="120" w:line="240" w:lineRule="auto"/>
        <w:ind w:left="851" w:right="1138"/>
        <w:jc w:val="center"/>
        <w:rPr>
          <w:rFonts w:asciiTheme="majorBidi" w:hAnsiTheme="majorBidi" w:cstheme="majorBidi"/>
          <w:b/>
          <w:iCs/>
          <w:sz w:val="22"/>
          <w:szCs w:val="22"/>
          <w:lang w:val="es-CR"/>
        </w:rPr>
      </w:pPr>
      <w:r w:rsidRPr="001A7B0D">
        <w:rPr>
          <w:rFonts w:asciiTheme="majorBidi" w:hAnsiTheme="majorBidi" w:cstheme="majorBidi"/>
          <w:b/>
          <w:i/>
          <w:sz w:val="22"/>
          <w:szCs w:val="22"/>
          <w:lang w:val="es-CR"/>
        </w:rPr>
        <w:t xml:space="preserve">Viernes: </w:t>
      </w:r>
      <w:r w:rsidRPr="001A7B0D">
        <w:rPr>
          <w:rFonts w:asciiTheme="majorBidi" w:hAnsiTheme="majorBidi" w:cstheme="majorBidi"/>
          <w:b/>
          <w:iCs/>
          <w:sz w:val="22"/>
          <w:szCs w:val="22"/>
          <w:lang w:val="es-CR"/>
        </w:rPr>
        <w:t>USOS Y ABUSOS DE PODER DE LOS MOVIMIENTOS PENTECOSTALES</w:t>
      </w:r>
    </w:p>
    <w:p w14:paraId="4E7FFFFE" w14:textId="77777777" w:rsidR="00FD71CE" w:rsidRPr="001A7B0D" w:rsidRDefault="00FD71CE" w:rsidP="00FD71CE">
      <w:pPr>
        <w:pStyle w:val="Prrafodelista"/>
        <w:numPr>
          <w:ilvl w:val="0"/>
          <w:numId w:val="8"/>
        </w:numPr>
        <w:spacing w:after="60"/>
        <w:ind w:right="1140"/>
        <w:rPr>
          <w:rFonts w:asciiTheme="majorBidi" w:hAnsiTheme="majorBidi" w:cstheme="majorBidi"/>
          <w:sz w:val="22"/>
          <w:szCs w:val="22"/>
          <w:lang w:val="es-CR"/>
        </w:rPr>
      </w:pPr>
      <w:r w:rsidRPr="001A7B0D">
        <w:rPr>
          <w:rFonts w:asciiTheme="majorBidi" w:hAnsiTheme="majorBidi" w:cstheme="majorBidi"/>
          <w:sz w:val="22"/>
          <w:szCs w:val="22"/>
          <w:lang w:val="es-CR"/>
        </w:rPr>
        <w:t xml:space="preserve">Orígenes y Divisiones: </w:t>
      </w:r>
      <w:r w:rsidRPr="001A7B0D">
        <w:rPr>
          <w:rFonts w:asciiTheme="majorBidi" w:hAnsiTheme="majorBidi" w:cstheme="majorBidi"/>
          <w:color w:val="000000"/>
          <w:sz w:val="22"/>
          <w:szCs w:val="22"/>
          <w:lang w:val="es-ES"/>
        </w:rPr>
        <w:t xml:space="preserve">Surgimiento del </w:t>
      </w:r>
      <w:proofErr w:type="spellStart"/>
      <w:r w:rsidRPr="001A7B0D">
        <w:rPr>
          <w:rFonts w:asciiTheme="majorBidi" w:hAnsiTheme="majorBidi" w:cstheme="majorBidi"/>
          <w:color w:val="000000"/>
          <w:sz w:val="22"/>
          <w:szCs w:val="22"/>
          <w:lang w:val="es-ES"/>
        </w:rPr>
        <w:t>neo-pentecostalismo</w:t>
      </w:r>
      <w:proofErr w:type="spellEnd"/>
      <w:r w:rsidRPr="001A7B0D">
        <w:rPr>
          <w:rFonts w:asciiTheme="majorBidi" w:hAnsiTheme="majorBidi" w:cstheme="majorBidi"/>
          <w:color w:val="000000"/>
          <w:sz w:val="22"/>
          <w:szCs w:val="22"/>
          <w:lang w:val="es-ES"/>
        </w:rPr>
        <w:t xml:space="preserve"> y otros movimientos</w:t>
      </w:r>
    </w:p>
    <w:p w14:paraId="1F8C8FBD" w14:textId="77777777" w:rsidR="00FD71CE" w:rsidRPr="001A7B0D" w:rsidRDefault="00FD71CE" w:rsidP="00FD71CE">
      <w:pPr>
        <w:pStyle w:val="Prrafodelista"/>
        <w:numPr>
          <w:ilvl w:val="0"/>
          <w:numId w:val="8"/>
        </w:numPr>
        <w:spacing w:after="60"/>
        <w:ind w:right="1140"/>
        <w:jc w:val="both"/>
        <w:rPr>
          <w:rFonts w:asciiTheme="majorBidi" w:hAnsiTheme="majorBidi" w:cstheme="majorBidi"/>
          <w:sz w:val="22"/>
          <w:szCs w:val="22"/>
          <w:lang w:val="es-CR"/>
        </w:rPr>
      </w:pPr>
      <w:r w:rsidRPr="001A7B0D">
        <w:rPr>
          <w:rFonts w:asciiTheme="majorBidi" w:hAnsiTheme="majorBidi" w:cstheme="majorBidi"/>
          <w:sz w:val="22"/>
          <w:szCs w:val="22"/>
          <w:lang w:val="es-CR"/>
        </w:rPr>
        <w:t>Lenguas, Sanidades, Prosperidad, y guerra espiritual: Evaluación de los retos futuros del pentecostalismo</w:t>
      </w:r>
    </w:p>
    <w:p w14:paraId="6E72FEAE" w14:textId="77777777" w:rsidR="00FD71CE" w:rsidRPr="001A7B0D" w:rsidRDefault="00FD71CE" w:rsidP="00FD71CE">
      <w:pPr>
        <w:pStyle w:val="Prrafodelista"/>
        <w:numPr>
          <w:ilvl w:val="0"/>
          <w:numId w:val="8"/>
        </w:numPr>
        <w:spacing w:after="60"/>
        <w:ind w:right="6"/>
        <w:jc w:val="both"/>
        <w:rPr>
          <w:rFonts w:asciiTheme="majorBidi" w:hAnsiTheme="majorBidi" w:cstheme="majorBidi"/>
          <w:sz w:val="22"/>
          <w:szCs w:val="22"/>
          <w:lang w:val="es-CR"/>
        </w:rPr>
      </w:pPr>
      <w:r w:rsidRPr="001A7B0D">
        <w:rPr>
          <w:rFonts w:asciiTheme="majorBidi" w:hAnsiTheme="majorBidi" w:cstheme="majorBidi"/>
          <w:sz w:val="22"/>
          <w:szCs w:val="22"/>
          <w:lang w:val="es-CR"/>
        </w:rPr>
        <w:t>Exposición 5 – Avivamiento de Paraguay</w:t>
      </w:r>
    </w:p>
    <w:p w14:paraId="4CA13BD1" w14:textId="77777777" w:rsidR="00FD71CE" w:rsidRPr="001A7B0D" w:rsidRDefault="00FD71CE" w:rsidP="00FD71CE">
      <w:pPr>
        <w:pStyle w:val="Prrafodelista"/>
        <w:numPr>
          <w:ilvl w:val="0"/>
          <w:numId w:val="8"/>
        </w:numPr>
        <w:spacing w:after="60"/>
        <w:ind w:right="6"/>
        <w:jc w:val="both"/>
        <w:rPr>
          <w:rFonts w:asciiTheme="majorBidi" w:hAnsiTheme="majorBidi" w:cstheme="majorBidi"/>
          <w:sz w:val="22"/>
          <w:szCs w:val="22"/>
          <w:lang w:val="es-CR"/>
        </w:rPr>
      </w:pPr>
      <w:r w:rsidRPr="001A7B0D">
        <w:rPr>
          <w:rFonts w:asciiTheme="majorBidi" w:hAnsiTheme="majorBidi" w:cstheme="majorBidi"/>
          <w:sz w:val="22"/>
          <w:szCs w:val="22"/>
          <w:lang w:val="es-CR"/>
        </w:rPr>
        <w:t>Exposición 6 – Avivamiento de Uruguay</w:t>
      </w:r>
    </w:p>
    <w:p w14:paraId="60809C43" w14:textId="77777777" w:rsidR="00FD71CE" w:rsidRPr="001A7B0D" w:rsidRDefault="00FD71CE" w:rsidP="00FD71CE">
      <w:pPr>
        <w:pStyle w:val="Prrafodelista"/>
        <w:numPr>
          <w:ilvl w:val="0"/>
          <w:numId w:val="8"/>
        </w:numPr>
        <w:spacing w:after="60"/>
        <w:jc w:val="both"/>
        <w:rPr>
          <w:rFonts w:asciiTheme="majorBidi" w:hAnsiTheme="majorBidi" w:cstheme="majorBidi"/>
          <w:sz w:val="22"/>
          <w:szCs w:val="22"/>
          <w:lang w:val="es-419"/>
        </w:rPr>
      </w:pPr>
      <w:r w:rsidRPr="001A7B0D">
        <w:rPr>
          <w:rFonts w:asciiTheme="majorBidi" w:hAnsiTheme="majorBidi" w:cstheme="majorBidi"/>
          <w:sz w:val="22"/>
          <w:szCs w:val="22"/>
          <w:lang w:val="es-419"/>
        </w:rPr>
        <w:t>Examen final</w:t>
      </w:r>
    </w:p>
    <w:p w14:paraId="40F7A04A" w14:textId="77777777" w:rsidR="00FD71CE" w:rsidRPr="001A7B0D" w:rsidRDefault="00FD71CE" w:rsidP="00FD71CE">
      <w:pPr>
        <w:pStyle w:val="Prrafodelista"/>
        <w:numPr>
          <w:ilvl w:val="0"/>
          <w:numId w:val="8"/>
        </w:numPr>
        <w:spacing w:after="60"/>
        <w:jc w:val="both"/>
        <w:rPr>
          <w:rFonts w:asciiTheme="majorBidi" w:hAnsiTheme="majorBidi" w:cstheme="majorBidi"/>
          <w:sz w:val="22"/>
          <w:szCs w:val="22"/>
          <w:lang w:val="es-419"/>
        </w:rPr>
      </w:pPr>
      <w:r w:rsidRPr="001A7B0D">
        <w:rPr>
          <w:rFonts w:asciiTheme="majorBidi" w:hAnsiTheme="majorBidi" w:cstheme="majorBidi"/>
          <w:sz w:val="22"/>
          <w:szCs w:val="22"/>
          <w:lang w:val="es-419"/>
        </w:rPr>
        <w:t>Evaluación de la asignatura</w:t>
      </w:r>
    </w:p>
    <w:p w14:paraId="76CD0A93" w14:textId="77777777" w:rsidR="00FD71CE" w:rsidRPr="001A7B0D" w:rsidRDefault="00FD71CE" w:rsidP="00FD71CE">
      <w:pPr>
        <w:spacing w:after="60" w:line="240" w:lineRule="auto"/>
        <w:ind w:left="435" w:hanging="435"/>
        <w:jc w:val="both"/>
        <w:rPr>
          <w:rFonts w:asciiTheme="majorBidi" w:hAnsiTheme="majorBidi" w:cstheme="majorBidi"/>
          <w:sz w:val="22"/>
          <w:szCs w:val="22"/>
          <w:lang w:val="es-419"/>
        </w:rPr>
      </w:pPr>
    </w:p>
    <w:p w14:paraId="5479F9AF" w14:textId="52A71872" w:rsidR="006A016C" w:rsidRPr="00F067F9" w:rsidRDefault="006A016C" w:rsidP="00122D1F">
      <w:pPr>
        <w:spacing w:line="240" w:lineRule="auto"/>
        <w:ind w:left="358"/>
        <w:rPr>
          <w:lang w:eastAsia="es-CO"/>
        </w:rPr>
      </w:pPr>
    </w:p>
    <w:bookmarkEnd w:id="41"/>
    <w:p w14:paraId="666C8E1B" w14:textId="77777777" w:rsidR="006A016C" w:rsidRPr="00F067F9" w:rsidRDefault="006A016C" w:rsidP="0099089C">
      <w:pPr>
        <w:sectPr w:rsidR="006A016C" w:rsidRPr="00F067F9" w:rsidSect="00240D60">
          <w:pgSz w:w="12240" w:h="15840" w:code="1"/>
          <w:pgMar w:top="1440" w:right="1440" w:bottom="1440" w:left="1440" w:header="709" w:footer="709" w:gutter="0"/>
          <w:cols w:space="708"/>
          <w:titlePg/>
          <w:docGrid w:linePitch="360"/>
        </w:sectPr>
      </w:pPr>
    </w:p>
    <w:p w14:paraId="6D949259" w14:textId="77777777" w:rsidR="00A25617" w:rsidRPr="00F067F9" w:rsidRDefault="00A25617" w:rsidP="00A25617"/>
    <w:p w14:paraId="77BF59CA" w14:textId="77777777" w:rsidR="00A25617" w:rsidRPr="00F067F9" w:rsidRDefault="00A25617" w:rsidP="00A25617"/>
    <w:p w14:paraId="02E48529" w14:textId="77777777" w:rsidR="00A25617" w:rsidRPr="00F067F9" w:rsidRDefault="00A25617" w:rsidP="00B8128C">
      <w:pPr>
        <w:pStyle w:val="Ttulo1"/>
      </w:pPr>
      <w:bookmarkStart w:id="44" w:name="_Toc192620271"/>
      <w:r w:rsidRPr="00F067F9">
        <w:t xml:space="preserve">APÉNDICE </w:t>
      </w:r>
      <w:r w:rsidR="00E11433" w:rsidRPr="00F067F9">
        <w:t>B</w:t>
      </w:r>
      <w:bookmarkEnd w:id="44"/>
    </w:p>
    <w:p w14:paraId="13D5233B" w14:textId="41EF8BDC" w:rsidR="00A25617" w:rsidRPr="00F067F9" w:rsidRDefault="001A7B0D" w:rsidP="00B8128C">
      <w:pPr>
        <w:pStyle w:val="Ttulo1"/>
      </w:pPr>
      <w:bookmarkStart w:id="45" w:name="_Toc192620272"/>
      <w:r>
        <w:t>planes de clase</w:t>
      </w:r>
      <w:bookmarkEnd w:id="45"/>
    </w:p>
    <w:p w14:paraId="1E321363" w14:textId="77777777" w:rsidR="001A7B0D" w:rsidRPr="001A7B0D" w:rsidRDefault="001A7B0D" w:rsidP="001A7B0D">
      <w:pPr>
        <w:spacing w:after="160" w:line="259" w:lineRule="auto"/>
        <w:jc w:val="center"/>
        <w:rPr>
          <w:rFonts w:eastAsia="Calibri" w:cs="Times New Roman"/>
          <w:b/>
          <w:bCs/>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PLAN DE CLASE </w:t>
      </w:r>
      <w:proofErr w:type="spellStart"/>
      <w:r w:rsidRPr="001A7B0D">
        <w:rPr>
          <w:rFonts w:eastAsia="Calibri" w:cs="Times New Roman"/>
          <w:b/>
          <w:bCs/>
          <w:kern w:val="2"/>
          <w:sz w:val="22"/>
          <w:szCs w:val="22"/>
          <w:lang w:val="es-ES"/>
          <w14:ligatures w14:val="standardContextual"/>
        </w:rPr>
        <w:t>N°</w:t>
      </w:r>
      <w:proofErr w:type="spellEnd"/>
      <w:r w:rsidRPr="001A7B0D">
        <w:rPr>
          <w:rFonts w:eastAsia="Calibri" w:cs="Times New Roman"/>
          <w:b/>
          <w:bCs/>
          <w:kern w:val="2"/>
          <w:sz w:val="22"/>
          <w:szCs w:val="22"/>
          <w:lang w:val="es-ES"/>
          <w14:ligatures w14:val="standardContextual"/>
        </w:rPr>
        <w:t xml:space="preserve"> 1</w:t>
      </w:r>
    </w:p>
    <w:p w14:paraId="021E922A" w14:textId="77777777" w:rsidR="001A7B0D" w:rsidRPr="001A7B0D" w:rsidRDefault="001A7B0D" w:rsidP="001A7B0D">
      <w:pPr>
        <w:spacing w:after="160" w:line="259" w:lineRule="auto"/>
        <w:rPr>
          <w:rFonts w:eastAsia="Calibri" w:cs="Times New Roman"/>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ASIGNATURA: </w:t>
      </w:r>
      <w:r w:rsidRPr="001A7B0D">
        <w:rPr>
          <w:rFonts w:eastAsia="Calibri" w:cs="Times New Roman"/>
          <w:kern w:val="2"/>
          <w:sz w:val="22"/>
          <w:szCs w:val="22"/>
          <w:lang w:val="es-ES"/>
          <w14:ligatures w14:val="standardContextual"/>
        </w:rPr>
        <w:t>Historia del Pentecostalismo</w:t>
      </w:r>
    </w:p>
    <w:p w14:paraId="69D9F686" w14:textId="77777777" w:rsidR="001A7B0D" w:rsidRPr="001A7B0D" w:rsidRDefault="001A7B0D" w:rsidP="001A7B0D">
      <w:pPr>
        <w:spacing w:after="160" w:line="259" w:lineRule="auto"/>
        <w:rPr>
          <w:rFonts w:eastAsia="Calibri" w:cs="Times New Roman"/>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AUDIENCIA: </w:t>
      </w:r>
      <w:r w:rsidRPr="001A7B0D">
        <w:rPr>
          <w:rFonts w:eastAsia="Calibri" w:cs="Times New Roman"/>
          <w:kern w:val="2"/>
          <w:sz w:val="22"/>
          <w:szCs w:val="22"/>
          <w:lang w:val="es-ES"/>
          <w14:ligatures w14:val="standardContextual"/>
        </w:rPr>
        <w:t>Estudiantes del módulo III de la FT</w:t>
      </w:r>
      <w:r w:rsidRPr="001A7B0D">
        <w:rPr>
          <w:rFonts w:eastAsia="Calibri" w:cs="Times New Roman"/>
          <w:kern w:val="2"/>
          <w:sz w:val="22"/>
          <w:szCs w:val="22"/>
          <w:lang w:val="es-ES"/>
          <w14:ligatures w14:val="standardContextual"/>
        </w:rPr>
        <w:tab/>
      </w:r>
      <w:r w:rsidRPr="001A7B0D">
        <w:rPr>
          <w:rFonts w:eastAsia="Calibri" w:cs="Times New Roman"/>
          <w:kern w:val="2"/>
          <w:sz w:val="22"/>
          <w:szCs w:val="22"/>
          <w:lang w:val="es-ES"/>
          <w14:ligatures w14:val="standardContextual"/>
        </w:rPr>
        <w:tab/>
      </w:r>
      <w:r w:rsidRPr="001A7B0D">
        <w:rPr>
          <w:rFonts w:eastAsia="Calibri" w:cs="Times New Roman"/>
          <w:b/>
          <w:bCs/>
          <w:kern w:val="2"/>
          <w:sz w:val="22"/>
          <w:szCs w:val="22"/>
          <w:lang w:val="es-ES"/>
          <w14:ligatures w14:val="standardContextual"/>
        </w:rPr>
        <w:t>HORARIO:</w:t>
      </w:r>
      <w:r w:rsidRPr="001A7B0D">
        <w:rPr>
          <w:rFonts w:eastAsia="Calibri" w:cs="Times New Roman"/>
          <w:kern w:val="2"/>
          <w:sz w:val="22"/>
          <w:szCs w:val="22"/>
          <w:lang w:val="es-ES"/>
          <w14:ligatures w14:val="standardContextual"/>
        </w:rPr>
        <w:t xml:space="preserve"> </w:t>
      </w:r>
      <w:proofErr w:type="gramStart"/>
      <w:r w:rsidRPr="001A7B0D">
        <w:rPr>
          <w:rFonts w:eastAsia="Calibri" w:cs="Times New Roman"/>
          <w:kern w:val="2"/>
          <w:sz w:val="22"/>
          <w:szCs w:val="22"/>
          <w:lang w:val="es-ES"/>
          <w14:ligatures w14:val="standardContextual"/>
        </w:rPr>
        <w:t>Lunes</w:t>
      </w:r>
      <w:proofErr w:type="gramEnd"/>
      <w:r w:rsidRPr="001A7B0D">
        <w:rPr>
          <w:rFonts w:eastAsia="Calibri" w:cs="Times New Roman"/>
          <w:kern w:val="2"/>
          <w:sz w:val="22"/>
          <w:szCs w:val="22"/>
          <w:lang w:val="es-ES"/>
          <w14:ligatures w14:val="standardContextual"/>
        </w:rPr>
        <w:t xml:space="preserve"> de 7:00 a 13:30</w:t>
      </w:r>
    </w:p>
    <w:p w14:paraId="69D36565" w14:textId="77777777" w:rsidR="001A7B0D" w:rsidRPr="001A7B0D" w:rsidRDefault="001A7B0D" w:rsidP="001A7B0D">
      <w:pPr>
        <w:spacing w:after="160" w:line="259" w:lineRule="auto"/>
        <w:rPr>
          <w:rFonts w:eastAsia="Calibri" w:cs="Times New Roman"/>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UNIDAD DE APRENDIZAJE: </w:t>
      </w:r>
      <w:r w:rsidRPr="001A7B0D">
        <w:rPr>
          <w:rFonts w:eastAsia="Calibri" w:cs="Times New Roman"/>
          <w:kern w:val="2"/>
          <w:sz w:val="22"/>
          <w:szCs w:val="22"/>
          <w:lang w:val="es-ES"/>
          <w14:ligatures w14:val="standardContextual"/>
        </w:rPr>
        <w:t>Aspectos generales de la Historia del pentecostalismo: Orígenes y fundamentos de los movimientos pentecostales</w:t>
      </w:r>
    </w:p>
    <w:p w14:paraId="6DE5C80D" w14:textId="77777777" w:rsidR="001A7B0D" w:rsidRPr="001A7B0D" w:rsidRDefault="001A7B0D" w:rsidP="001A7B0D">
      <w:pPr>
        <w:spacing w:after="160" w:line="259" w:lineRule="auto"/>
        <w:rPr>
          <w:rFonts w:eastAsia="Calibri" w:cs="Times New Roman"/>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PREGUNTA ORIENTADORA: </w:t>
      </w:r>
      <w:r w:rsidRPr="001A7B0D">
        <w:rPr>
          <w:rFonts w:eastAsia="Calibri" w:cs="Times New Roman"/>
          <w:kern w:val="2"/>
          <w:sz w:val="22"/>
          <w:szCs w:val="22"/>
          <w:lang w:val="es-ES"/>
          <w14:ligatures w14:val="standardContextual"/>
        </w:rPr>
        <w:t>¿Por qué es importante estudiar historia del pentecostalismo?</w:t>
      </w:r>
    </w:p>
    <w:p w14:paraId="23389E4C" w14:textId="77777777" w:rsidR="001A7B0D" w:rsidRPr="001A7B0D" w:rsidRDefault="001A7B0D" w:rsidP="001A7B0D">
      <w:pPr>
        <w:spacing w:after="160" w:line="259" w:lineRule="auto"/>
        <w:rPr>
          <w:rFonts w:eastAsia="Calibri" w:cs="Times New Roman"/>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ESTRATÉGIA DIDÁCTICA: </w:t>
      </w:r>
      <w:r w:rsidRPr="001A7B0D">
        <w:rPr>
          <w:rFonts w:eastAsia="Calibri" w:cs="Times New Roman"/>
          <w:kern w:val="2"/>
          <w:sz w:val="22"/>
          <w:szCs w:val="22"/>
          <w:lang w:val="es-ES"/>
          <w14:ligatures w14:val="standardContextual"/>
        </w:rPr>
        <w:t>Se inicia con un rompe hielo, seguido de la presentación de la asignatura, así como del profesor y los estudiantes, luego se procedió a la distribución del formulario VARK. Seguidamente se presenta el plan de curso, las instrucciones de las tareas y la forma de participación con la exposición. También se introduce con el método histórico para la realización de la monografía y se explica el origen y los fundamentos del pentecostalismo.</w:t>
      </w:r>
    </w:p>
    <w:p w14:paraId="4E1DA1F3" w14:textId="77777777" w:rsidR="001A7B0D" w:rsidRPr="001A7B0D" w:rsidRDefault="001A7B0D" w:rsidP="001A7B0D">
      <w:pPr>
        <w:spacing w:after="160" w:line="259" w:lineRule="auto"/>
        <w:rPr>
          <w:rFonts w:eastAsia="Calibri" w:cs="Times New Roman"/>
          <w:b/>
          <w:bCs/>
          <w:kern w:val="2"/>
          <w:sz w:val="22"/>
          <w:szCs w:val="22"/>
          <w:lang w:val="es-ES"/>
          <w14:ligatures w14:val="standardContextual"/>
        </w:rPr>
      </w:pPr>
      <w:r w:rsidRPr="001A7B0D">
        <w:rPr>
          <w:rFonts w:eastAsia="Calibri" w:cs="Times New Roman"/>
          <w:b/>
          <w:bCs/>
          <w:kern w:val="2"/>
          <w:sz w:val="22"/>
          <w:szCs w:val="22"/>
          <w:lang w:val="es-ES"/>
          <w14:ligatures w14:val="standardContextual"/>
        </w:rPr>
        <w:t>DESCRIPCIÓN DE LA ESTRATÉGIA DIDÁCTICA:</w:t>
      </w:r>
    </w:p>
    <w:tbl>
      <w:tblPr>
        <w:tblStyle w:val="Tablaconcuadrcula2"/>
        <w:tblW w:w="9498" w:type="dxa"/>
        <w:tblInd w:w="-5" w:type="dxa"/>
        <w:tblLook w:val="04A0" w:firstRow="1" w:lastRow="0" w:firstColumn="1" w:lastColumn="0" w:noHBand="0" w:noVBand="1"/>
      </w:tblPr>
      <w:tblGrid>
        <w:gridCol w:w="994"/>
        <w:gridCol w:w="2095"/>
        <w:gridCol w:w="1523"/>
        <w:gridCol w:w="2192"/>
        <w:gridCol w:w="2694"/>
      </w:tblGrid>
      <w:tr w:rsidR="001A7B0D" w:rsidRPr="001A7B0D" w14:paraId="16018058" w14:textId="77777777" w:rsidTr="0066766C">
        <w:trPr>
          <w:trHeight w:val="270"/>
        </w:trPr>
        <w:tc>
          <w:tcPr>
            <w:tcW w:w="994" w:type="dxa"/>
            <w:vMerge w:val="restart"/>
            <w:vAlign w:val="center"/>
          </w:tcPr>
          <w:p w14:paraId="61DAC709"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ETAPA</w:t>
            </w:r>
          </w:p>
        </w:tc>
        <w:tc>
          <w:tcPr>
            <w:tcW w:w="2095" w:type="dxa"/>
            <w:vMerge w:val="restart"/>
            <w:vAlign w:val="center"/>
          </w:tcPr>
          <w:p w14:paraId="2112835B"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CONTENIDO</w:t>
            </w:r>
          </w:p>
        </w:tc>
        <w:tc>
          <w:tcPr>
            <w:tcW w:w="1523" w:type="dxa"/>
            <w:vMerge w:val="restart"/>
            <w:vAlign w:val="center"/>
          </w:tcPr>
          <w:p w14:paraId="5E4600CA"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RECURSOS</w:t>
            </w:r>
          </w:p>
        </w:tc>
        <w:tc>
          <w:tcPr>
            <w:tcW w:w="4886" w:type="dxa"/>
            <w:gridSpan w:val="2"/>
            <w:vAlign w:val="center"/>
          </w:tcPr>
          <w:p w14:paraId="3E993134"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ACTIVIDADES</w:t>
            </w:r>
          </w:p>
        </w:tc>
      </w:tr>
      <w:tr w:rsidR="001A7B0D" w:rsidRPr="001A7B0D" w14:paraId="595471A0" w14:textId="77777777" w:rsidTr="0066766C">
        <w:trPr>
          <w:trHeight w:val="270"/>
        </w:trPr>
        <w:tc>
          <w:tcPr>
            <w:tcW w:w="994" w:type="dxa"/>
            <w:vMerge/>
          </w:tcPr>
          <w:p w14:paraId="52A56B63" w14:textId="77777777" w:rsidR="001A7B0D" w:rsidRPr="001A7B0D" w:rsidRDefault="001A7B0D" w:rsidP="001A7B0D">
            <w:pPr>
              <w:spacing w:line="240" w:lineRule="auto"/>
              <w:jc w:val="center"/>
              <w:rPr>
                <w:rFonts w:ascii="Times New Roman" w:hAnsi="Times New Roman" w:cs="Times New Roman"/>
                <w:lang w:val="es-ES"/>
              </w:rPr>
            </w:pPr>
          </w:p>
        </w:tc>
        <w:tc>
          <w:tcPr>
            <w:tcW w:w="2095" w:type="dxa"/>
            <w:vMerge/>
          </w:tcPr>
          <w:p w14:paraId="2F159061" w14:textId="77777777" w:rsidR="001A7B0D" w:rsidRPr="001A7B0D" w:rsidRDefault="001A7B0D" w:rsidP="001A7B0D">
            <w:pPr>
              <w:spacing w:line="240" w:lineRule="auto"/>
              <w:jc w:val="center"/>
              <w:rPr>
                <w:rFonts w:ascii="Times New Roman" w:hAnsi="Times New Roman" w:cs="Times New Roman"/>
                <w:lang w:val="es-ES"/>
              </w:rPr>
            </w:pPr>
          </w:p>
        </w:tc>
        <w:tc>
          <w:tcPr>
            <w:tcW w:w="1523" w:type="dxa"/>
            <w:vMerge/>
          </w:tcPr>
          <w:p w14:paraId="6950A3CA" w14:textId="77777777" w:rsidR="001A7B0D" w:rsidRPr="001A7B0D" w:rsidRDefault="001A7B0D" w:rsidP="001A7B0D">
            <w:pPr>
              <w:spacing w:line="240" w:lineRule="auto"/>
              <w:jc w:val="center"/>
              <w:rPr>
                <w:rFonts w:ascii="Times New Roman" w:hAnsi="Times New Roman" w:cs="Times New Roman"/>
                <w:lang w:val="es-ES"/>
              </w:rPr>
            </w:pPr>
          </w:p>
        </w:tc>
        <w:tc>
          <w:tcPr>
            <w:tcW w:w="2192" w:type="dxa"/>
          </w:tcPr>
          <w:p w14:paraId="55A87252"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ENESEÑANZA</w:t>
            </w:r>
          </w:p>
        </w:tc>
        <w:tc>
          <w:tcPr>
            <w:tcW w:w="2694" w:type="dxa"/>
          </w:tcPr>
          <w:p w14:paraId="3A3689E2"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APRENDIZAJE</w:t>
            </w:r>
          </w:p>
        </w:tc>
      </w:tr>
      <w:tr w:rsidR="001A7B0D" w:rsidRPr="001A7B0D" w14:paraId="0BADCCCA" w14:textId="77777777" w:rsidTr="0066766C">
        <w:trPr>
          <w:cantSplit/>
          <w:trHeight w:val="1134"/>
        </w:trPr>
        <w:tc>
          <w:tcPr>
            <w:tcW w:w="994" w:type="dxa"/>
            <w:textDirection w:val="btLr"/>
            <w:vAlign w:val="center"/>
          </w:tcPr>
          <w:p w14:paraId="1797EEC1" w14:textId="77777777" w:rsidR="001A7B0D" w:rsidRPr="001A7B0D" w:rsidRDefault="001A7B0D" w:rsidP="001A7B0D">
            <w:pPr>
              <w:spacing w:line="240" w:lineRule="auto"/>
              <w:ind w:left="113" w:right="113"/>
              <w:jc w:val="center"/>
              <w:rPr>
                <w:rFonts w:ascii="Times New Roman" w:hAnsi="Times New Roman" w:cs="Times New Roman"/>
                <w:lang w:val="es-ES"/>
              </w:rPr>
            </w:pPr>
            <w:r w:rsidRPr="001A7B0D">
              <w:rPr>
                <w:rFonts w:ascii="Times New Roman" w:hAnsi="Times New Roman" w:cs="Times New Roman"/>
                <w:lang w:val="es-ES"/>
              </w:rPr>
              <w:t>INICIO</w:t>
            </w:r>
          </w:p>
        </w:tc>
        <w:tc>
          <w:tcPr>
            <w:tcW w:w="2095" w:type="dxa"/>
            <w:vAlign w:val="center"/>
          </w:tcPr>
          <w:p w14:paraId="3AAF1D9B"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Presentación de la asignatura, profesor y estudiantes</w:t>
            </w:r>
          </w:p>
        </w:tc>
        <w:tc>
          <w:tcPr>
            <w:tcW w:w="1523" w:type="dxa"/>
            <w:vAlign w:val="center"/>
          </w:tcPr>
          <w:p w14:paraId="6B0FA5B0"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Rompe hielo y Formulario VARK</w:t>
            </w:r>
          </w:p>
        </w:tc>
        <w:tc>
          <w:tcPr>
            <w:tcW w:w="2192" w:type="dxa"/>
            <w:vAlign w:val="center"/>
          </w:tcPr>
          <w:p w14:paraId="52543DBC"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Demostración “Sabes lo que es un abrazo”</w:t>
            </w:r>
          </w:p>
        </w:tc>
        <w:tc>
          <w:tcPr>
            <w:tcW w:w="2694" w:type="dxa"/>
            <w:vAlign w:val="center"/>
          </w:tcPr>
          <w:p w14:paraId="04D12540" w14:textId="77777777" w:rsidR="001A7B0D" w:rsidRPr="001A7B0D" w:rsidRDefault="001A7B0D" w:rsidP="001A7B0D">
            <w:pPr>
              <w:numPr>
                <w:ilvl w:val="0"/>
                <w:numId w:val="10"/>
              </w:numPr>
              <w:spacing w:line="240" w:lineRule="auto"/>
              <w:ind w:left="174" w:hanging="142"/>
              <w:contextualSpacing/>
              <w:rPr>
                <w:rFonts w:ascii="Times New Roman" w:hAnsi="Times New Roman" w:cs="Times New Roman"/>
                <w:lang w:val="es-ES"/>
              </w:rPr>
            </w:pPr>
            <w:r w:rsidRPr="001A7B0D">
              <w:rPr>
                <w:rFonts w:ascii="Times New Roman" w:hAnsi="Times New Roman" w:cs="Times New Roman"/>
                <w:lang w:val="es-ES"/>
              </w:rPr>
              <w:t>Repiten la demostración del lado izquierdo a la derecha y viceversa</w:t>
            </w:r>
          </w:p>
          <w:p w14:paraId="668EB475" w14:textId="77777777" w:rsidR="001A7B0D" w:rsidRPr="001A7B0D" w:rsidRDefault="001A7B0D" w:rsidP="001A7B0D">
            <w:pPr>
              <w:numPr>
                <w:ilvl w:val="0"/>
                <w:numId w:val="10"/>
              </w:numPr>
              <w:spacing w:line="240" w:lineRule="auto"/>
              <w:ind w:left="174" w:hanging="142"/>
              <w:contextualSpacing/>
              <w:rPr>
                <w:rFonts w:ascii="Times New Roman" w:hAnsi="Times New Roman" w:cs="Times New Roman"/>
                <w:lang w:val="es-ES"/>
              </w:rPr>
            </w:pPr>
            <w:r w:rsidRPr="001A7B0D">
              <w:rPr>
                <w:rFonts w:ascii="Times New Roman" w:hAnsi="Times New Roman" w:cs="Times New Roman"/>
                <w:lang w:val="es-ES"/>
              </w:rPr>
              <w:t>Llenado del formulario VARK y entrega de resultados</w:t>
            </w:r>
          </w:p>
        </w:tc>
      </w:tr>
      <w:tr w:rsidR="001A7B0D" w:rsidRPr="001A7B0D" w14:paraId="4406BA54" w14:textId="77777777" w:rsidTr="0066766C">
        <w:trPr>
          <w:cantSplit/>
          <w:trHeight w:val="1134"/>
        </w:trPr>
        <w:tc>
          <w:tcPr>
            <w:tcW w:w="994" w:type="dxa"/>
            <w:textDirection w:val="btLr"/>
            <w:vAlign w:val="center"/>
          </w:tcPr>
          <w:p w14:paraId="25962485" w14:textId="77777777" w:rsidR="001A7B0D" w:rsidRPr="001A7B0D" w:rsidRDefault="001A7B0D" w:rsidP="001A7B0D">
            <w:pPr>
              <w:spacing w:line="240" w:lineRule="auto"/>
              <w:ind w:left="113" w:right="113"/>
              <w:jc w:val="center"/>
              <w:rPr>
                <w:rFonts w:ascii="Times New Roman" w:hAnsi="Times New Roman" w:cs="Times New Roman"/>
                <w:lang w:val="es-ES"/>
              </w:rPr>
            </w:pPr>
            <w:r w:rsidRPr="001A7B0D">
              <w:rPr>
                <w:rFonts w:ascii="Times New Roman" w:hAnsi="Times New Roman" w:cs="Times New Roman"/>
                <w:lang w:val="es-ES"/>
              </w:rPr>
              <w:t>DESARROLLO</w:t>
            </w:r>
          </w:p>
        </w:tc>
        <w:tc>
          <w:tcPr>
            <w:tcW w:w="2095" w:type="dxa"/>
            <w:vAlign w:val="center"/>
          </w:tcPr>
          <w:p w14:paraId="0C03D291" w14:textId="77777777" w:rsidR="001A7B0D" w:rsidRPr="001A7B0D" w:rsidRDefault="001A7B0D" w:rsidP="001A7B0D">
            <w:pPr>
              <w:numPr>
                <w:ilvl w:val="0"/>
                <w:numId w:val="9"/>
              </w:numPr>
              <w:spacing w:line="240" w:lineRule="auto"/>
              <w:ind w:left="202" w:hanging="202"/>
              <w:contextualSpacing/>
              <w:rPr>
                <w:rFonts w:ascii="Times New Roman" w:hAnsi="Times New Roman" w:cs="Times New Roman"/>
                <w:lang w:val="es-ES"/>
              </w:rPr>
            </w:pPr>
            <w:r w:rsidRPr="001A7B0D">
              <w:rPr>
                <w:rFonts w:ascii="Times New Roman" w:hAnsi="Times New Roman" w:cs="Times New Roman"/>
                <w:lang w:val="es-ES"/>
              </w:rPr>
              <w:t>Presentación del plan de curso</w:t>
            </w:r>
          </w:p>
          <w:p w14:paraId="09B1CCC3" w14:textId="77777777" w:rsidR="001A7B0D" w:rsidRPr="001A7B0D" w:rsidRDefault="001A7B0D" w:rsidP="001A7B0D">
            <w:pPr>
              <w:numPr>
                <w:ilvl w:val="0"/>
                <w:numId w:val="9"/>
              </w:numPr>
              <w:spacing w:line="240" w:lineRule="auto"/>
              <w:ind w:left="202" w:hanging="202"/>
              <w:contextualSpacing/>
              <w:rPr>
                <w:rFonts w:ascii="Times New Roman" w:hAnsi="Times New Roman" w:cs="Times New Roman"/>
                <w:lang w:val="es-ES"/>
              </w:rPr>
            </w:pPr>
            <w:r w:rsidRPr="001A7B0D">
              <w:rPr>
                <w:rFonts w:ascii="Times New Roman" w:hAnsi="Times New Roman" w:cs="Times New Roman"/>
                <w:lang w:val="es-ES"/>
              </w:rPr>
              <w:t>Introducción a la asignatura</w:t>
            </w:r>
          </w:p>
          <w:p w14:paraId="0508FE47" w14:textId="77777777" w:rsidR="001A7B0D" w:rsidRPr="001A7B0D" w:rsidRDefault="001A7B0D" w:rsidP="001A7B0D">
            <w:pPr>
              <w:numPr>
                <w:ilvl w:val="0"/>
                <w:numId w:val="9"/>
              </w:numPr>
              <w:spacing w:line="240" w:lineRule="auto"/>
              <w:ind w:left="202" w:hanging="202"/>
              <w:contextualSpacing/>
              <w:rPr>
                <w:rFonts w:ascii="Times New Roman" w:hAnsi="Times New Roman" w:cs="Times New Roman"/>
                <w:lang w:val="es-ES"/>
              </w:rPr>
            </w:pPr>
            <w:r w:rsidRPr="001A7B0D">
              <w:rPr>
                <w:rFonts w:ascii="Times New Roman" w:hAnsi="Times New Roman" w:cs="Times New Roman"/>
                <w:lang w:val="es-ES"/>
              </w:rPr>
              <w:t>Método histórico para la investigación</w:t>
            </w:r>
          </w:p>
          <w:p w14:paraId="450FAE6D" w14:textId="77777777" w:rsidR="001A7B0D" w:rsidRPr="001A7B0D" w:rsidRDefault="001A7B0D" w:rsidP="001A7B0D">
            <w:pPr>
              <w:numPr>
                <w:ilvl w:val="0"/>
                <w:numId w:val="9"/>
              </w:numPr>
              <w:spacing w:line="240" w:lineRule="auto"/>
              <w:ind w:left="202" w:hanging="202"/>
              <w:contextualSpacing/>
              <w:rPr>
                <w:rFonts w:ascii="Times New Roman" w:hAnsi="Times New Roman" w:cs="Times New Roman"/>
                <w:lang w:val="es-ES"/>
              </w:rPr>
            </w:pPr>
            <w:r w:rsidRPr="001A7B0D">
              <w:rPr>
                <w:rFonts w:ascii="Times New Roman" w:hAnsi="Times New Roman" w:cs="Times New Roman"/>
                <w:lang w:val="es-ES"/>
              </w:rPr>
              <w:t>La iglesia apostólica</w:t>
            </w:r>
          </w:p>
          <w:p w14:paraId="05A37420" w14:textId="77777777" w:rsidR="001A7B0D" w:rsidRPr="001A7B0D" w:rsidRDefault="001A7B0D" w:rsidP="001A7B0D">
            <w:pPr>
              <w:numPr>
                <w:ilvl w:val="0"/>
                <w:numId w:val="9"/>
              </w:numPr>
              <w:spacing w:line="240" w:lineRule="auto"/>
              <w:ind w:left="202" w:hanging="202"/>
              <w:contextualSpacing/>
              <w:rPr>
                <w:rFonts w:ascii="Times New Roman" w:hAnsi="Times New Roman" w:cs="Times New Roman"/>
                <w:lang w:val="es-ES"/>
              </w:rPr>
            </w:pPr>
            <w:r w:rsidRPr="001A7B0D">
              <w:rPr>
                <w:rFonts w:ascii="Times New Roman" w:hAnsi="Times New Roman" w:cs="Times New Roman"/>
                <w:lang w:val="es-ES"/>
              </w:rPr>
              <w:t>La caída de los dones espirituales</w:t>
            </w:r>
          </w:p>
        </w:tc>
        <w:tc>
          <w:tcPr>
            <w:tcW w:w="1523" w:type="dxa"/>
            <w:vAlign w:val="center"/>
          </w:tcPr>
          <w:p w14:paraId="6AAAB202"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 xml:space="preserve">Uso de hojas impresas, laptop, proyector, </w:t>
            </w:r>
          </w:p>
        </w:tc>
        <w:tc>
          <w:tcPr>
            <w:tcW w:w="2192" w:type="dxa"/>
            <w:vAlign w:val="center"/>
          </w:tcPr>
          <w:p w14:paraId="317BF462" w14:textId="77777777" w:rsidR="001A7B0D" w:rsidRPr="001A7B0D" w:rsidRDefault="001A7B0D" w:rsidP="001A7B0D">
            <w:pPr>
              <w:numPr>
                <w:ilvl w:val="0"/>
                <w:numId w:val="9"/>
              </w:numPr>
              <w:spacing w:line="240" w:lineRule="auto"/>
              <w:ind w:left="248" w:hanging="248"/>
              <w:contextualSpacing/>
              <w:rPr>
                <w:rFonts w:ascii="Times New Roman" w:hAnsi="Times New Roman" w:cs="Times New Roman"/>
                <w:lang w:val="es-ES"/>
              </w:rPr>
            </w:pPr>
            <w:r w:rsidRPr="001A7B0D">
              <w:rPr>
                <w:rFonts w:ascii="Times New Roman" w:hAnsi="Times New Roman" w:cs="Times New Roman"/>
                <w:lang w:val="es-ES"/>
              </w:rPr>
              <w:t>Explica el profesor las actividades o tareas de la asignatura (cabeza-manos)</w:t>
            </w:r>
          </w:p>
          <w:p w14:paraId="7B5B1E87" w14:textId="77777777" w:rsidR="001A7B0D" w:rsidRPr="001A7B0D" w:rsidRDefault="001A7B0D" w:rsidP="001A7B0D">
            <w:pPr>
              <w:numPr>
                <w:ilvl w:val="0"/>
                <w:numId w:val="9"/>
              </w:numPr>
              <w:spacing w:line="240" w:lineRule="auto"/>
              <w:ind w:left="248" w:hanging="248"/>
              <w:contextualSpacing/>
              <w:rPr>
                <w:rFonts w:ascii="Times New Roman" w:hAnsi="Times New Roman" w:cs="Times New Roman"/>
                <w:lang w:val="es-ES"/>
              </w:rPr>
            </w:pPr>
            <w:r w:rsidRPr="001A7B0D">
              <w:rPr>
                <w:rFonts w:ascii="Times New Roman" w:hAnsi="Times New Roman" w:cs="Times New Roman"/>
                <w:lang w:val="es-ES"/>
              </w:rPr>
              <w:t>Se presenta intencionalmente premisas no usuales a los estudiantes (cabeza-corazón)</w:t>
            </w:r>
          </w:p>
          <w:p w14:paraId="71AF1375" w14:textId="77777777" w:rsidR="001A7B0D" w:rsidRPr="001A7B0D" w:rsidRDefault="001A7B0D" w:rsidP="001A7B0D">
            <w:pPr>
              <w:numPr>
                <w:ilvl w:val="0"/>
                <w:numId w:val="9"/>
              </w:numPr>
              <w:spacing w:line="240" w:lineRule="auto"/>
              <w:ind w:left="248" w:hanging="248"/>
              <w:contextualSpacing/>
              <w:rPr>
                <w:rFonts w:ascii="Times New Roman" w:hAnsi="Times New Roman" w:cs="Times New Roman"/>
                <w:lang w:val="es-ES"/>
              </w:rPr>
            </w:pPr>
            <w:r w:rsidRPr="001A7B0D">
              <w:rPr>
                <w:rFonts w:ascii="Times New Roman" w:hAnsi="Times New Roman" w:cs="Times New Roman"/>
                <w:lang w:val="es-ES"/>
              </w:rPr>
              <w:t>Uso de PPT y el diálogo (Cabeza-manos)</w:t>
            </w:r>
          </w:p>
        </w:tc>
        <w:tc>
          <w:tcPr>
            <w:tcW w:w="2694" w:type="dxa"/>
            <w:vAlign w:val="center"/>
          </w:tcPr>
          <w:p w14:paraId="648A576D" w14:textId="77777777" w:rsidR="001A7B0D" w:rsidRPr="001A7B0D" w:rsidRDefault="001A7B0D" w:rsidP="001A7B0D">
            <w:pPr>
              <w:numPr>
                <w:ilvl w:val="0"/>
                <w:numId w:val="9"/>
              </w:numPr>
              <w:spacing w:line="240" w:lineRule="auto"/>
              <w:ind w:left="259" w:hanging="259"/>
              <w:contextualSpacing/>
              <w:rPr>
                <w:rFonts w:ascii="Times New Roman" w:hAnsi="Times New Roman" w:cs="Times New Roman"/>
                <w:lang w:val="es-ES"/>
              </w:rPr>
            </w:pPr>
            <w:r w:rsidRPr="001A7B0D">
              <w:rPr>
                <w:rFonts w:ascii="Times New Roman" w:hAnsi="Times New Roman" w:cs="Times New Roman"/>
                <w:lang w:val="es-ES"/>
              </w:rPr>
              <w:t>Cada estudiante lee una porción del plan de curso</w:t>
            </w:r>
          </w:p>
          <w:p w14:paraId="2A48EE67" w14:textId="77777777" w:rsidR="001A7B0D" w:rsidRPr="001A7B0D" w:rsidRDefault="001A7B0D" w:rsidP="001A7B0D">
            <w:pPr>
              <w:numPr>
                <w:ilvl w:val="0"/>
                <w:numId w:val="9"/>
              </w:numPr>
              <w:spacing w:line="240" w:lineRule="auto"/>
              <w:ind w:left="259" w:hanging="259"/>
              <w:contextualSpacing/>
              <w:rPr>
                <w:rFonts w:ascii="Times New Roman" w:hAnsi="Times New Roman" w:cs="Times New Roman"/>
                <w:lang w:val="es-ES"/>
              </w:rPr>
            </w:pPr>
            <w:r w:rsidRPr="001A7B0D">
              <w:rPr>
                <w:rFonts w:ascii="Times New Roman" w:hAnsi="Times New Roman" w:cs="Times New Roman"/>
                <w:lang w:val="es-ES"/>
              </w:rPr>
              <w:t>Los estudiantes responden a las preguntas por la ruleta</w:t>
            </w:r>
          </w:p>
          <w:p w14:paraId="4AEEBE48" w14:textId="77777777" w:rsidR="001A7B0D" w:rsidRPr="001A7B0D" w:rsidRDefault="001A7B0D" w:rsidP="001A7B0D">
            <w:pPr>
              <w:numPr>
                <w:ilvl w:val="0"/>
                <w:numId w:val="9"/>
              </w:numPr>
              <w:spacing w:line="240" w:lineRule="auto"/>
              <w:ind w:left="259" w:hanging="259"/>
              <w:contextualSpacing/>
              <w:rPr>
                <w:rFonts w:ascii="Times New Roman" w:hAnsi="Times New Roman" w:cs="Times New Roman"/>
                <w:lang w:val="es-ES"/>
              </w:rPr>
            </w:pPr>
            <w:r w:rsidRPr="001A7B0D">
              <w:rPr>
                <w:rFonts w:ascii="Times New Roman" w:hAnsi="Times New Roman" w:cs="Times New Roman"/>
                <w:lang w:val="es-ES"/>
              </w:rPr>
              <w:t>Los estudiantes ven y tienen la oportunidad de intervenir verbalmente después de cada tema</w:t>
            </w:r>
          </w:p>
        </w:tc>
      </w:tr>
      <w:tr w:rsidR="001A7B0D" w:rsidRPr="001A7B0D" w14:paraId="0FBF73D3" w14:textId="77777777" w:rsidTr="0066766C">
        <w:trPr>
          <w:cantSplit/>
          <w:trHeight w:val="1134"/>
        </w:trPr>
        <w:tc>
          <w:tcPr>
            <w:tcW w:w="994" w:type="dxa"/>
            <w:textDirection w:val="btLr"/>
            <w:vAlign w:val="center"/>
          </w:tcPr>
          <w:p w14:paraId="5127111D" w14:textId="77777777" w:rsidR="001A7B0D" w:rsidRPr="001A7B0D" w:rsidRDefault="001A7B0D" w:rsidP="001A7B0D">
            <w:pPr>
              <w:spacing w:line="240" w:lineRule="auto"/>
              <w:ind w:left="113" w:right="113"/>
              <w:jc w:val="center"/>
              <w:rPr>
                <w:rFonts w:ascii="Times New Roman" w:hAnsi="Times New Roman" w:cs="Times New Roman"/>
                <w:lang w:val="es-ES"/>
              </w:rPr>
            </w:pPr>
            <w:r w:rsidRPr="001A7B0D">
              <w:rPr>
                <w:rFonts w:ascii="Times New Roman" w:hAnsi="Times New Roman" w:cs="Times New Roman"/>
                <w:lang w:val="es-ES"/>
              </w:rPr>
              <w:lastRenderedPageBreak/>
              <w:t>CIERRE</w:t>
            </w:r>
          </w:p>
        </w:tc>
        <w:tc>
          <w:tcPr>
            <w:tcW w:w="2095" w:type="dxa"/>
            <w:vAlign w:val="center"/>
          </w:tcPr>
          <w:p w14:paraId="62C87540"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Se les da instrucciones y se termina con una oración fervorosa</w:t>
            </w:r>
          </w:p>
        </w:tc>
        <w:tc>
          <w:tcPr>
            <w:tcW w:w="1523" w:type="dxa"/>
            <w:vAlign w:val="center"/>
          </w:tcPr>
          <w:p w14:paraId="3F4711C9"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Archivo digital</w:t>
            </w:r>
          </w:p>
        </w:tc>
        <w:tc>
          <w:tcPr>
            <w:tcW w:w="2192" w:type="dxa"/>
            <w:vAlign w:val="center"/>
          </w:tcPr>
          <w:p w14:paraId="24821753"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Explicación de las instrucciones</w:t>
            </w:r>
          </w:p>
        </w:tc>
        <w:tc>
          <w:tcPr>
            <w:tcW w:w="2694" w:type="dxa"/>
            <w:vAlign w:val="center"/>
          </w:tcPr>
          <w:p w14:paraId="2DC593AF"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Un estudiante dirige la oración</w:t>
            </w:r>
          </w:p>
        </w:tc>
      </w:tr>
    </w:tbl>
    <w:p w14:paraId="3ECB1190" w14:textId="77777777" w:rsidR="001A7B0D" w:rsidRPr="001A7B0D" w:rsidRDefault="001A7B0D" w:rsidP="001A7B0D">
      <w:pPr>
        <w:spacing w:after="160" w:line="259" w:lineRule="auto"/>
        <w:jc w:val="center"/>
        <w:rPr>
          <w:rFonts w:eastAsia="Calibri" w:cs="Times New Roman"/>
          <w:b/>
          <w:bCs/>
          <w:kern w:val="2"/>
          <w:sz w:val="22"/>
          <w:szCs w:val="22"/>
          <w:lang w:val="es-ES"/>
          <w14:ligatures w14:val="standardContextual"/>
        </w:rPr>
      </w:pPr>
    </w:p>
    <w:p w14:paraId="0F6D85BA" w14:textId="77777777" w:rsidR="001A7B0D" w:rsidRPr="001A7B0D" w:rsidRDefault="001A7B0D" w:rsidP="001A7B0D">
      <w:pPr>
        <w:spacing w:after="160" w:line="259" w:lineRule="auto"/>
        <w:jc w:val="center"/>
        <w:rPr>
          <w:rFonts w:eastAsia="Calibri" w:cs="Times New Roman"/>
          <w:b/>
          <w:bCs/>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PLAN DE CLASE </w:t>
      </w:r>
      <w:proofErr w:type="spellStart"/>
      <w:r w:rsidRPr="001A7B0D">
        <w:rPr>
          <w:rFonts w:eastAsia="Calibri" w:cs="Times New Roman"/>
          <w:b/>
          <w:bCs/>
          <w:kern w:val="2"/>
          <w:sz w:val="22"/>
          <w:szCs w:val="22"/>
          <w:lang w:val="es-ES"/>
          <w14:ligatures w14:val="standardContextual"/>
        </w:rPr>
        <w:t>N°</w:t>
      </w:r>
      <w:proofErr w:type="spellEnd"/>
      <w:r w:rsidRPr="001A7B0D">
        <w:rPr>
          <w:rFonts w:eastAsia="Calibri" w:cs="Times New Roman"/>
          <w:b/>
          <w:bCs/>
          <w:kern w:val="2"/>
          <w:sz w:val="22"/>
          <w:szCs w:val="22"/>
          <w:lang w:val="es-ES"/>
          <w14:ligatures w14:val="standardContextual"/>
        </w:rPr>
        <w:t xml:space="preserve"> 2</w:t>
      </w:r>
    </w:p>
    <w:p w14:paraId="77AFDDD3" w14:textId="77777777" w:rsidR="001A7B0D" w:rsidRPr="001A7B0D" w:rsidRDefault="001A7B0D" w:rsidP="001A7B0D">
      <w:pPr>
        <w:spacing w:after="160" w:line="259" w:lineRule="auto"/>
        <w:rPr>
          <w:rFonts w:eastAsia="Calibri" w:cs="Times New Roman"/>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ASIGNATURA: </w:t>
      </w:r>
      <w:r w:rsidRPr="001A7B0D">
        <w:rPr>
          <w:rFonts w:eastAsia="Calibri" w:cs="Times New Roman"/>
          <w:kern w:val="2"/>
          <w:sz w:val="22"/>
          <w:szCs w:val="22"/>
          <w:lang w:val="es-ES"/>
          <w14:ligatures w14:val="standardContextual"/>
        </w:rPr>
        <w:t>Historia del Pentecostalismo</w:t>
      </w:r>
    </w:p>
    <w:p w14:paraId="30DDDCC4" w14:textId="77777777" w:rsidR="001A7B0D" w:rsidRPr="001A7B0D" w:rsidRDefault="001A7B0D" w:rsidP="001A7B0D">
      <w:pPr>
        <w:spacing w:after="160" w:line="259" w:lineRule="auto"/>
        <w:rPr>
          <w:rFonts w:eastAsia="Calibri" w:cs="Times New Roman"/>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AUDIENCIA: </w:t>
      </w:r>
      <w:r w:rsidRPr="001A7B0D">
        <w:rPr>
          <w:rFonts w:eastAsia="Calibri" w:cs="Times New Roman"/>
          <w:kern w:val="2"/>
          <w:sz w:val="22"/>
          <w:szCs w:val="22"/>
          <w:lang w:val="es-ES"/>
          <w14:ligatures w14:val="standardContextual"/>
        </w:rPr>
        <w:t>Estudiantes del módulo III de la FT</w:t>
      </w:r>
      <w:r w:rsidRPr="001A7B0D">
        <w:rPr>
          <w:rFonts w:eastAsia="Calibri" w:cs="Times New Roman"/>
          <w:kern w:val="2"/>
          <w:sz w:val="22"/>
          <w:szCs w:val="22"/>
          <w:lang w:val="es-ES"/>
          <w14:ligatures w14:val="standardContextual"/>
        </w:rPr>
        <w:tab/>
      </w:r>
      <w:r w:rsidRPr="001A7B0D">
        <w:rPr>
          <w:rFonts w:eastAsia="Calibri" w:cs="Times New Roman"/>
          <w:kern w:val="2"/>
          <w:sz w:val="22"/>
          <w:szCs w:val="22"/>
          <w:lang w:val="es-ES"/>
          <w14:ligatures w14:val="standardContextual"/>
        </w:rPr>
        <w:tab/>
      </w:r>
      <w:r w:rsidRPr="001A7B0D">
        <w:rPr>
          <w:rFonts w:eastAsia="Calibri" w:cs="Times New Roman"/>
          <w:b/>
          <w:bCs/>
          <w:kern w:val="2"/>
          <w:sz w:val="22"/>
          <w:szCs w:val="22"/>
          <w:lang w:val="es-ES"/>
          <w14:ligatures w14:val="standardContextual"/>
        </w:rPr>
        <w:t>HORARIO:</w:t>
      </w:r>
      <w:r w:rsidRPr="001A7B0D">
        <w:rPr>
          <w:rFonts w:eastAsia="Calibri" w:cs="Times New Roman"/>
          <w:kern w:val="2"/>
          <w:sz w:val="22"/>
          <w:szCs w:val="22"/>
          <w:lang w:val="es-ES"/>
          <w14:ligatures w14:val="standardContextual"/>
        </w:rPr>
        <w:t xml:space="preserve"> </w:t>
      </w:r>
      <w:proofErr w:type="gramStart"/>
      <w:r w:rsidRPr="001A7B0D">
        <w:rPr>
          <w:rFonts w:eastAsia="Calibri" w:cs="Times New Roman"/>
          <w:kern w:val="2"/>
          <w:sz w:val="22"/>
          <w:szCs w:val="22"/>
          <w:lang w:val="es-ES"/>
          <w14:ligatures w14:val="standardContextual"/>
        </w:rPr>
        <w:t>Martes</w:t>
      </w:r>
      <w:proofErr w:type="gramEnd"/>
      <w:r w:rsidRPr="001A7B0D">
        <w:rPr>
          <w:rFonts w:eastAsia="Calibri" w:cs="Times New Roman"/>
          <w:kern w:val="2"/>
          <w:sz w:val="22"/>
          <w:szCs w:val="22"/>
          <w:lang w:val="es-ES"/>
          <w14:ligatures w14:val="standardContextual"/>
        </w:rPr>
        <w:t xml:space="preserve"> de 7:00 a 13:30</w:t>
      </w:r>
    </w:p>
    <w:p w14:paraId="4A6B2172" w14:textId="77777777" w:rsidR="001A7B0D" w:rsidRPr="001A7B0D" w:rsidRDefault="001A7B0D" w:rsidP="001A7B0D">
      <w:pPr>
        <w:spacing w:after="160" w:line="259" w:lineRule="auto"/>
        <w:rPr>
          <w:rFonts w:eastAsia="Calibri" w:cs="Times New Roman"/>
          <w:bCs/>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UNIDAD DE APRENDIZAJE: </w:t>
      </w:r>
      <w:r w:rsidRPr="001A7B0D">
        <w:rPr>
          <w:rFonts w:eastAsia="Calibri" w:cs="Times New Roman"/>
          <w:bCs/>
          <w:iCs/>
          <w:kern w:val="2"/>
          <w:sz w:val="22"/>
          <w:szCs w:val="22"/>
          <w:lang w:val="es-CR"/>
          <w14:ligatures w14:val="standardContextual"/>
        </w:rPr>
        <w:t>Imágenes e interpretaciones de los movimientos pentecostales</w:t>
      </w:r>
    </w:p>
    <w:p w14:paraId="0AEEEEE1" w14:textId="77777777" w:rsidR="001A7B0D" w:rsidRPr="001A7B0D" w:rsidRDefault="001A7B0D" w:rsidP="001A7B0D">
      <w:pPr>
        <w:spacing w:after="160" w:line="259" w:lineRule="auto"/>
        <w:rPr>
          <w:rFonts w:eastAsia="Calibri" w:cs="Times New Roman"/>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PREGUNTA ORIENTADORA: </w:t>
      </w:r>
      <w:r w:rsidRPr="001A7B0D">
        <w:rPr>
          <w:rFonts w:eastAsia="Calibri" w:cs="Times New Roman"/>
          <w:kern w:val="2"/>
          <w:sz w:val="22"/>
          <w:szCs w:val="22"/>
          <w:lang w:val="es-ES"/>
          <w14:ligatures w14:val="standardContextual"/>
        </w:rPr>
        <w:t xml:space="preserve">¿Hubo continuismo o </w:t>
      </w:r>
      <w:proofErr w:type="spellStart"/>
      <w:r w:rsidRPr="001A7B0D">
        <w:rPr>
          <w:rFonts w:eastAsia="Calibri" w:cs="Times New Roman"/>
          <w:kern w:val="2"/>
          <w:sz w:val="22"/>
          <w:szCs w:val="22"/>
          <w:lang w:val="es-ES"/>
          <w14:ligatures w14:val="standardContextual"/>
        </w:rPr>
        <w:t>cesacionismo</w:t>
      </w:r>
      <w:proofErr w:type="spellEnd"/>
      <w:r w:rsidRPr="001A7B0D">
        <w:rPr>
          <w:rFonts w:eastAsia="Calibri" w:cs="Times New Roman"/>
          <w:kern w:val="2"/>
          <w:sz w:val="22"/>
          <w:szCs w:val="22"/>
          <w:lang w:val="es-ES"/>
          <w14:ligatures w14:val="standardContextual"/>
        </w:rPr>
        <w:t xml:space="preserve"> a la largo de la historia de la iglesia?</w:t>
      </w:r>
    </w:p>
    <w:p w14:paraId="0B4EE6C3" w14:textId="77777777" w:rsidR="001A7B0D" w:rsidRPr="001A7B0D" w:rsidRDefault="001A7B0D" w:rsidP="001A7B0D">
      <w:pPr>
        <w:spacing w:after="160" w:line="259" w:lineRule="auto"/>
        <w:rPr>
          <w:rFonts w:eastAsia="Calibri" w:cs="Times New Roman"/>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ESTRATÉGIA DIDÁCTICA: </w:t>
      </w:r>
      <w:r w:rsidRPr="001A7B0D">
        <w:rPr>
          <w:rFonts w:eastAsia="Calibri" w:cs="Times New Roman"/>
          <w:kern w:val="2"/>
          <w:sz w:val="22"/>
          <w:szCs w:val="22"/>
          <w:lang w:val="es-ES"/>
          <w14:ligatures w14:val="standardContextual"/>
        </w:rPr>
        <w:t>Se inicia con una dinámica grupal, seguido de la presentación de los temas referidos de la continuidad de la manifestación de la presencia del Espíritu Santo a lo largo de la iglesia mediante datos y registros históricos y para finalizar se da lugar a la exposición de los estudiantes acerca de un avivamiento en un país sudamericano.</w:t>
      </w:r>
    </w:p>
    <w:p w14:paraId="6CF78314" w14:textId="77777777" w:rsidR="001A7B0D" w:rsidRPr="001A7B0D" w:rsidRDefault="001A7B0D" w:rsidP="001A7B0D">
      <w:pPr>
        <w:spacing w:after="160" w:line="259" w:lineRule="auto"/>
        <w:rPr>
          <w:rFonts w:eastAsia="Calibri" w:cs="Times New Roman"/>
          <w:b/>
          <w:bCs/>
          <w:kern w:val="2"/>
          <w:sz w:val="22"/>
          <w:szCs w:val="22"/>
          <w:lang w:val="es-ES"/>
          <w14:ligatures w14:val="standardContextual"/>
        </w:rPr>
      </w:pPr>
      <w:r w:rsidRPr="001A7B0D">
        <w:rPr>
          <w:rFonts w:eastAsia="Calibri" w:cs="Times New Roman"/>
          <w:b/>
          <w:bCs/>
          <w:kern w:val="2"/>
          <w:sz w:val="22"/>
          <w:szCs w:val="22"/>
          <w:lang w:val="es-ES"/>
          <w14:ligatures w14:val="standardContextual"/>
        </w:rPr>
        <w:t>DESCRIPCIÓN DE LA ESTRATÉGIA DIDÁCTICA:</w:t>
      </w:r>
    </w:p>
    <w:tbl>
      <w:tblPr>
        <w:tblStyle w:val="Tablaconcuadrcula2"/>
        <w:tblW w:w="9498" w:type="dxa"/>
        <w:tblInd w:w="-5" w:type="dxa"/>
        <w:tblLook w:val="04A0" w:firstRow="1" w:lastRow="0" w:firstColumn="1" w:lastColumn="0" w:noHBand="0" w:noVBand="1"/>
      </w:tblPr>
      <w:tblGrid>
        <w:gridCol w:w="977"/>
        <w:gridCol w:w="2253"/>
        <w:gridCol w:w="1415"/>
        <w:gridCol w:w="2220"/>
        <w:gridCol w:w="2633"/>
      </w:tblGrid>
      <w:tr w:rsidR="001A7B0D" w:rsidRPr="001A7B0D" w14:paraId="38A8FC4A" w14:textId="77777777" w:rsidTr="0066766C">
        <w:trPr>
          <w:trHeight w:val="270"/>
        </w:trPr>
        <w:tc>
          <w:tcPr>
            <w:tcW w:w="988" w:type="dxa"/>
            <w:vMerge w:val="restart"/>
            <w:vAlign w:val="center"/>
          </w:tcPr>
          <w:p w14:paraId="6E6C97F7"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ETAPA</w:t>
            </w:r>
          </w:p>
        </w:tc>
        <w:tc>
          <w:tcPr>
            <w:tcW w:w="2414" w:type="dxa"/>
            <w:vMerge w:val="restart"/>
            <w:vAlign w:val="center"/>
          </w:tcPr>
          <w:p w14:paraId="570EC8C1"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CONTENIDO</w:t>
            </w:r>
          </w:p>
        </w:tc>
        <w:tc>
          <w:tcPr>
            <w:tcW w:w="958" w:type="dxa"/>
            <w:vMerge w:val="restart"/>
            <w:vAlign w:val="center"/>
          </w:tcPr>
          <w:p w14:paraId="6D386ED9"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RECURSOS</w:t>
            </w:r>
          </w:p>
        </w:tc>
        <w:tc>
          <w:tcPr>
            <w:tcW w:w="5138" w:type="dxa"/>
            <w:gridSpan w:val="2"/>
            <w:vAlign w:val="center"/>
          </w:tcPr>
          <w:p w14:paraId="290179C3"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ACTIVIDADES</w:t>
            </w:r>
          </w:p>
        </w:tc>
      </w:tr>
      <w:tr w:rsidR="001A7B0D" w:rsidRPr="001A7B0D" w14:paraId="1BA610C3" w14:textId="77777777" w:rsidTr="0066766C">
        <w:trPr>
          <w:trHeight w:val="270"/>
        </w:trPr>
        <w:tc>
          <w:tcPr>
            <w:tcW w:w="988" w:type="dxa"/>
            <w:vMerge/>
          </w:tcPr>
          <w:p w14:paraId="45E3838A" w14:textId="77777777" w:rsidR="001A7B0D" w:rsidRPr="001A7B0D" w:rsidRDefault="001A7B0D" w:rsidP="001A7B0D">
            <w:pPr>
              <w:spacing w:line="240" w:lineRule="auto"/>
              <w:jc w:val="center"/>
              <w:rPr>
                <w:rFonts w:ascii="Times New Roman" w:hAnsi="Times New Roman" w:cs="Times New Roman"/>
                <w:lang w:val="es-ES"/>
              </w:rPr>
            </w:pPr>
          </w:p>
        </w:tc>
        <w:tc>
          <w:tcPr>
            <w:tcW w:w="2414" w:type="dxa"/>
            <w:vMerge/>
          </w:tcPr>
          <w:p w14:paraId="443A2B1C" w14:textId="77777777" w:rsidR="001A7B0D" w:rsidRPr="001A7B0D" w:rsidRDefault="001A7B0D" w:rsidP="001A7B0D">
            <w:pPr>
              <w:spacing w:line="240" w:lineRule="auto"/>
              <w:jc w:val="center"/>
              <w:rPr>
                <w:rFonts w:ascii="Times New Roman" w:hAnsi="Times New Roman" w:cs="Times New Roman"/>
                <w:lang w:val="es-ES"/>
              </w:rPr>
            </w:pPr>
          </w:p>
        </w:tc>
        <w:tc>
          <w:tcPr>
            <w:tcW w:w="958" w:type="dxa"/>
            <w:vMerge/>
          </w:tcPr>
          <w:p w14:paraId="0694B32F" w14:textId="77777777" w:rsidR="001A7B0D" w:rsidRPr="001A7B0D" w:rsidRDefault="001A7B0D" w:rsidP="001A7B0D">
            <w:pPr>
              <w:spacing w:line="240" w:lineRule="auto"/>
              <w:jc w:val="center"/>
              <w:rPr>
                <w:rFonts w:ascii="Times New Roman" w:hAnsi="Times New Roman" w:cs="Times New Roman"/>
                <w:lang w:val="es-ES"/>
              </w:rPr>
            </w:pPr>
          </w:p>
        </w:tc>
        <w:tc>
          <w:tcPr>
            <w:tcW w:w="2303" w:type="dxa"/>
          </w:tcPr>
          <w:p w14:paraId="11AAB5AB"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ENESEÑANZA</w:t>
            </w:r>
          </w:p>
        </w:tc>
        <w:tc>
          <w:tcPr>
            <w:tcW w:w="2835" w:type="dxa"/>
          </w:tcPr>
          <w:p w14:paraId="5D081F4F"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APRENDIZAJE</w:t>
            </w:r>
          </w:p>
        </w:tc>
      </w:tr>
      <w:tr w:rsidR="001A7B0D" w:rsidRPr="001A7B0D" w14:paraId="11C380BF" w14:textId="77777777" w:rsidTr="0066766C">
        <w:trPr>
          <w:cantSplit/>
          <w:trHeight w:val="1134"/>
        </w:trPr>
        <w:tc>
          <w:tcPr>
            <w:tcW w:w="988" w:type="dxa"/>
            <w:textDirection w:val="btLr"/>
            <w:vAlign w:val="center"/>
          </w:tcPr>
          <w:p w14:paraId="4CDDD45E" w14:textId="77777777" w:rsidR="001A7B0D" w:rsidRPr="001A7B0D" w:rsidRDefault="001A7B0D" w:rsidP="001A7B0D">
            <w:pPr>
              <w:spacing w:line="240" w:lineRule="auto"/>
              <w:ind w:left="113" w:right="113"/>
              <w:jc w:val="center"/>
              <w:rPr>
                <w:rFonts w:ascii="Times New Roman" w:hAnsi="Times New Roman" w:cs="Times New Roman"/>
                <w:lang w:val="es-ES"/>
              </w:rPr>
            </w:pPr>
            <w:r w:rsidRPr="001A7B0D">
              <w:rPr>
                <w:rFonts w:ascii="Times New Roman" w:hAnsi="Times New Roman" w:cs="Times New Roman"/>
                <w:lang w:val="es-ES"/>
              </w:rPr>
              <w:t>INICIO</w:t>
            </w:r>
          </w:p>
        </w:tc>
        <w:tc>
          <w:tcPr>
            <w:tcW w:w="2414" w:type="dxa"/>
            <w:vAlign w:val="center"/>
          </w:tcPr>
          <w:p w14:paraId="7528F795"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 xml:space="preserve">Pregunta acerca del continuismo y </w:t>
            </w:r>
            <w:proofErr w:type="spellStart"/>
            <w:r w:rsidRPr="001A7B0D">
              <w:rPr>
                <w:rFonts w:ascii="Times New Roman" w:hAnsi="Times New Roman" w:cs="Times New Roman"/>
                <w:lang w:val="es-ES"/>
              </w:rPr>
              <w:t>cesacionismo</w:t>
            </w:r>
            <w:proofErr w:type="spellEnd"/>
          </w:p>
        </w:tc>
        <w:tc>
          <w:tcPr>
            <w:tcW w:w="958" w:type="dxa"/>
            <w:vAlign w:val="center"/>
          </w:tcPr>
          <w:p w14:paraId="3FAEFC60"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 xml:space="preserve">Dinámica grupal </w:t>
            </w:r>
          </w:p>
        </w:tc>
        <w:tc>
          <w:tcPr>
            <w:tcW w:w="2303" w:type="dxa"/>
            <w:vAlign w:val="center"/>
          </w:tcPr>
          <w:p w14:paraId="3714C26C"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El profesor realiza la pregunta para responder con argumento a favor y en contra</w:t>
            </w:r>
          </w:p>
        </w:tc>
        <w:tc>
          <w:tcPr>
            <w:tcW w:w="2835" w:type="dxa"/>
            <w:vAlign w:val="center"/>
          </w:tcPr>
          <w:p w14:paraId="32737104"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Los estudiantes se reúnen en grupos y responden los argumentos requeridos, primero en una de papel</w:t>
            </w:r>
          </w:p>
        </w:tc>
      </w:tr>
      <w:tr w:rsidR="001A7B0D" w:rsidRPr="001A7B0D" w14:paraId="44AFD777" w14:textId="77777777" w:rsidTr="0066766C">
        <w:trPr>
          <w:cantSplit/>
          <w:trHeight w:val="1134"/>
        </w:trPr>
        <w:tc>
          <w:tcPr>
            <w:tcW w:w="988" w:type="dxa"/>
            <w:textDirection w:val="btLr"/>
            <w:vAlign w:val="center"/>
          </w:tcPr>
          <w:p w14:paraId="142ECE25" w14:textId="77777777" w:rsidR="001A7B0D" w:rsidRPr="001A7B0D" w:rsidRDefault="001A7B0D" w:rsidP="001A7B0D">
            <w:pPr>
              <w:spacing w:line="240" w:lineRule="auto"/>
              <w:ind w:left="113" w:right="113"/>
              <w:jc w:val="center"/>
              <w:rPr>
                <w:rFonts w:ascii="Times New Roman" w:hAnsi="Times New Roman" w:cs="Times New Roman"/>
                <w:lang w:val="es-ES"/>
              </w:rPr>
            </w:pPr>
            <w:r w:rsidRPr="001A7B0D">
              <w:rPr>
                <w:rFonts w:ascii="Times New Roman" w:hAnsi="Times New Roman" w:cs="Times New Roman"/>
                <w:lang w:val="es-ES"/>
              </w:rPr>
              <w:t>DESARROLLO</w:t>
            </w:r>
          </w:p>
        </w:tc>
        <w:tc>
          <w:tcPr>
            <w:tcW w:w="2414" w:type="dxa"/>
            <w:vAlign w:val="center"/>
          </w:tcPr>
          <w:p w14:paraId="62A7221A" w14:textId="77777777" w:rsidR="001A7B0D" w:rsidRPr="001A7B0D" w:rsidRDefault="001A7B0D" w:rsidP="001A7B0D">
            <w:pPr>
              <w:numPr>
                <w:ilvl w:val="0"/>
                <w:numId w:val="9"/>
              </w:numPr>
              <w:spacing w:after="60" w:line="240" w:lineRule="auto"/>
              <w:ind w:left="223" w:hanging="223"/>
              <w:contextualSpacing/>
              <w:rPr>
                <w:rFonts w:ascii="Times New Roman" w:hAnsi="Times New Roman" w:cs="Times New Roman"/>
                <w:lang w:val="es-CR"/>
              </w:rPr>
            </w:pPr>
            <w:r w:rsidRPr="001A7B0D">
              <w:rPr>
                <w:rFonts w:ascii="Times New Roman" w:hAnsi="Times New Roman" w:cs="Times New Roman"/>
                <w:lang w:val="es-CR"/>
              </w:rPr>
              <w:t xml:space="preserve">La Conversión de Constantino   </w:t>
            </w:r>
          </w:p>
          <w:p w14:paraId="40D43648" w14:textId="77777777" w:rsidR="001A7B0D" w:rsidRPr="001A7B0D" w:rsidRDefault="001A7B0D" w:rsidP="001A7B0D">
            <w:pPr>
              <w:numPr>
                <w:ilvl w:val="0"/>
                <w:numId w:val="9"/>
              </w:numPr>
              <w:spacing w:after="60" w:line="240" w:lineRule="auto"/>
              <w:ind w:left="223" w:hanging="223"/>
              <w:contextualSpacing/>
              <w:rPr>
                <w:rFonts w:ascii="Times New Roman" w:hAnsi="Times New Roman" w:cs="Times New Roman"/>
                <w:lang w:val="es-CR"/>
              </w:rPr>
            </w:pPr>
            <w:r w:rsidRPr="001A7B0D">
              <w:rPr>
                <w:rFonts w:ascii="Times New Roman" w:hAnsi="Times New Roman" w:cs="Times New Roman"/>
                <w:lang w:val="es-CR"/>
              </w:rPr>
              <w:t xml:space="preserve">El Monacato y la Iglesia Eclesiástica </w:t>
            </w:r>
          </w:p>
          <w:p w14:paraId="28334525" w14:textId="77777777" w:rsidR="001A7B0D" w:rsidRPr="001A7B0D" w:rsidRDefault="001A7B0D" w:rsidP="001A7B0D">
            <w:pPr>
              <w:numPr>
                <w:ilvl w:val="0"/>
                <w:numId w:val="9"/>
              </w:numPr>
              <w:spacing w:after="60" w:line="240" w:lineRule="auto"/>
              <w:ind w:left="223" w:hanging="223"/>
              <w:contextualSpacing/>
              <w:rPr>
                <w:rFonts w:ascii="Times New Roman" w:hAnsi="Times New Roman" w:cs="Times New Roman"/>
                <w:lang w:val="es-CR"/>
              </w:rPr>
            </w:pPr>
            <w:r w:rsidRPr="001A7B0D">
              <w:rPr>
                <w:rFonts w:ascii="Times New Roman" w:hAnsi="Times New Roman" w:cs="Times New Roman"/>
                <w:lang w:val="es-CR"/>
              </w:rPr>
              <w:t xml:space="preserve">La Reforma – Los </w:t>
            </w:r>
            <w:proofErr w:type="spellStart"/>
            <w:r w:rsidRPr="001A7B0D">
              <w:rPr>
                <w:rFonts w:ascii="Times New Roman" w:hAnsi="Times New Roman" w:cs="Times New Roman"/>
                <w:lang w:val="es-CR"/>
              </w:rPr>
              <w:t>Anabautistas</w:t>
            </w:r>
            <w:proofErr w:type="spellEnd"/>
          </w:p>
          <w:p w14:paraId="51F05FE0" w14:textId="77777777" w:rsidR="001A7B0D" w:rsidRPr="001A7B0D" w:rsidRDefault="001A7B0D" w:rsidP="001A7B0D">
            <w:pPr>
              <w:numPr>
                <w:ilvl w:val="0"/>
                <w:numId w:val="9"/>
              </w:numPr>
              <w:spacing w:after="60" w:line="240" w:lineRule="auto"/>
              <w:ind w:left="223" w:hanging="223"/>
              <w:contextualSpacing/>
              <w:jc w:val="both"/>
              <w:rPr>
                <w:rFonts w:ascii="Times New Roman" w:hAnsi="Times New Roman" w:cs="Times New Roman"/>
                <w:lang w:val="es-CR"/>
              </w:rPr>
            </w:pPr>
            <w:r w:rsidRPr="001A7B0D">
              <w:rPr>
                <w:rFonts w:ascii="Times New Roman" w:hAnsi="Times New Roman" w:cs="Times New Roman"/>
                <w:lang w:val="es-CR"/>
              </w:rPr>
              <w:t>Los Profetas y Cuáqueros Franceses.</w:t>
            </w:r>
          </w:p>
          <w:p w14:paraId="0D9B0080" w14:textId="77777777" w:rsidR="001A7B0D" w:rsidRPr="001A7B0D" w:rsidRDefault="001A7B0D" w:rsidP="001A7B0D">
            <w:pPr>
              <w:numPr>
                <w:ilvl w:val="0"/>
                <w:numId w:val="9"/>
              </w:numPr>
              <w:spacing w:after="60" w:line="240" w:lineRule="auto"/>
              <w:ind w:left="223" w:hanging="223"/>
              <w:contextualSpacing/>
              <w:jc w:val="both"/>
              <w:rPr>
                <w:rFonts w:ascii="Times New Roman" w:hAnsi="Times New Roman" w:cs="Times New Roman"/>
                <w:lang w:val="es-CR"/>
              </w:rPr>
            </w:pPr>
            <w:r w:rsidRPr="001A7B0D">
              <w:rPr>
                <w:rFonts w:ascii="Times New Roman" w:hAnsi="Times New Roman" w:cs="Times New Roman"/>
                <w:lang w:val="es-CR"/>
              </w:rPr>
              <w:t xml:space="preserve">Los Moravos y El Avivamiento Metodista   </w:t>
            </w:r>
          </w:p>
          <w:p w14:paraId="0E6EE61A" w14:textId="77777777" w:rsidR="001A7B0D" w:rsidRPr="001A7B0D" w:rsidRDefault="001A7B0D" w:rsidP="001A7B0D">
            <w:pPr>
              <w:numPr>
                <w:ilvl w:val="0"/>
                <w:numId w:val="9"/>
              </w:numPr>
              <w:spacing w:after="60" w:line="240" w:lineRule="auto"/>
              <w:ind w:left="223" w:hanging="223"/>
              <w:contextualSpacing/>
              <w:rPr>
                <w:rFonts w:ascii="Times New Roman" w:hAnsi="Times New Roman" w:cs="Times New Roman"/>
                <w:color w:val="000000"/>
              </w:rPr>
            </w:pPr>
            <w:r w:rsidRPr="001A7B0D">
              <w:rPr>
                <w:rFonts w:ascii="Times New Roman" w:hAnsi="Times New Roman" w:cs="Times New Roman"/>
                <w:lang w:val="es-CR"/>
              </w:rPr>
              <w:t>Exposición 1 – Avivamiento en Argentina</w:t>
            </w:r>
          </w:p>
        </w:tc>
        <w:tc>
          <w:tcPr>
            <w:tcW w:w="958" w:type="dxa"/>
            <w:vAlign w:val="center"/>
          </w:tcPr>
          <w:p w14:paraId="4F7E1E61"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Archivo digital, laptop, proyector, hojas blancas y video</w:t>
            </w:r>
          </w:p>
        </w:tc>
        <w:tc>
          <w:tcPr>
            <w:tcW w:w="2303" w:type="dxa"/>
            <w:vAlign w:val="center"/>
          </w:tcPr>
          <w:p w14:paraId="34604C27" w14:textId="77777777" w:rsidR="001A7B0D" w:rsidRPr="001A7B0D" w:rsidRDefault="001A7B0D" w:rsidP="001A7B0D">
            <w:pPr>
              <w:numPr>
                <w:ilvl w:val="0"/>
                <w:numId w:val="9"/>
              </w:numPr>
              <w:spacing w:line="240" w:lineRule="auto"/>
              <w:ind w:left="248" w:hanging="248"/>
              <w:contextualSpacing/>
              <w:rPr>
                <w:rFonts w:ascii="Times New Roman" w:hAnsi="Times New Roman" w:cs="Times New Roman"/>
                <w:lang w:val="es-ES"/>
              </w:rPr>
            </w:pPr>
            <w:r w:rsidRPr="001A7B0D">
              <w:rPr>
                <w:rFonts w:ascii="Times New Roman" w:hAnsi="Times New Roman" w:cs="Times New Roman"/>
                <w:lang w:val="es-ES"/>
              </w:rPr>
              <w:t>Muestra y explica el profesor las diferentes imágenes e interpretaciones de los movimientos pentecostales (cabeza-manos)</w:t>
            </w:r>
          </w:p>
          <w:p w14:paraId="6D5630A2" w14:textId="77777777" w:rsidR="001A7B0D" w:rsidRPr="001A7B0D" w:rsidRDefault="001A7B0D" w:rsidP="001A7B0D">
            <w:pPr>
              <w:numPr>
                <w:ilvl w:val="0"/>
                <w:numId w:val="9"/>
              </w:numPr>
              <w:spacing w:line="240" w:lineRule="auto"/>
              <w:ind w:left="248" w:hanging="248"/>
              <w:contextualSpacing/>
              <w:rPr>
                <w:rFonts w:ascii="Times New Roman" w:hAnsi="Times New Roman" w:cs="Times New Roman"/>
                <w:lang w:val="es-ES"/>
              </w:rPr>
            </w:pPr>
            <w:r w:rsidRPr="001A7B0D">
              <w:rPr>
                <w:rFonts w:ascii="Times New Roman" w:hAnsi="Times New Roman" w:cs="Times New Roman"/>
                <w:lang w:val="es-ES"/>
              </w:rPr>
              <w:t>Uso de PPT, videos y diálogo (corazón-manos)</w:t>
            </w:r>
          </w:p>
        </w:tc>
        <w:tc>
          <w:tcPr>
            <w:tcW w:w="2835" w:type="dxa"/>
            <w:vAlign w:val="center"/>
          </w:tcPr>
          <w:p w14:paraId="1E94A719" w14:textId="77777777" w:rsidR="001A7B0D" w:rsidRPr="001A7B0D" w:rsidRDefault="001A7B0D" w:rsidP="001A7B0D">
            <w:pPr>
              <w:numPr>
                <w:ilvl w:val="0"/>
                <w:numId w:val="9"/>
              </w:numPr>
              <w:spacing w:line="240" w:lineRule="auto"/>
              <w:ind w:left="259" w:hanging="259"/>
              <w:contextualSpacing/>
              <w:rPr>
                <w:rFonts w:ascii="Times New Roman" w:hAnsi="Times New Roman" w:cs="Times New Roman"/>
                <w:lang w:val="es-ES"/>
              </w:rPr>
            </w:pPr>
            <w:r w:rsidRPr="001A7B0D">
              <w:rPr>
                <w:rFonts w:ascii="Times New Roman" w:hAnsi="Times New Roman" w:cs="Times New Roman"/>
                <w:lang w:val="es-ES"/>
              </w:rPr>
              <w:t>Cada estudiante observa las presentaciones y realizan un diagrama de cada avivamiento</w:t>
            </w:r>
          </w:p>
          <w:p w14:paraId="47DB2174" w14:textId="77777777" w:rsidR="001A7B0D" w:rsidRPr="001A7B0D" w:rsidRDefault="001A7B0D" w:rsidP="001A7B0D">
            <w:pPr>
              <w:numPr>
                <w:ilvl w:val="0"/>
                <w:numId w:val="9"/>
              </w:numPr>
              <w:spacing w:line="240" w:lineRule="auto"/>
              <w:ind w:left="259" w:hanging="259"/>
              <w:contextualSpacing/>
              <w:rPr>
                <w:rFonts w:ascii="Times New Roman" w:hAnsi="Times New Roman" w:cs="Times New Roman"/>
                <w:lang w:val="es-ES"/>
              </w:rPr>
            </w:pPr>
            <w:r w:rsidRPr="001A7B0D">
              <w:rPr>
                <w:rFonts w:ascii="Times New Roman" w:hAnsi="Times New Roman" w:cs="Times New Roman"/>
                <w:lang w:val="es-ES"/>
              </w:rPr>
              <w:t>Los estudiantes ven y tienen la oportunidad de intervenir verbalmente después de cada tema</w:t>
            </w:r>
          </w:p>
          <w:p w14:paraId="3C9F41E6" w14:textId="77777777" w:rsidR="001A7B0D" w:rsidRPr="001A7B0D" w:rsidRDefault="001A7B0D" w:rsidP="001A7B0D">
            <w:pPr>
              <w:numPr>
                <w:ilvl w:val="0"/>
                <w:numId w:val="9"/>
              </w:numPr>
              <w:spacing w:line="240" w:lineRule="auto"/>
              <w:ind w:left="259" w:hanging="259"/>
              <w:contextualSpacing/>
              <w:rPr>
                <w:rFonts w:ascii="Times New Roman" w:hAnsi="Times New Roman" w:cs="Times New Roman"/>
                <w:lang w:val="es-ES"/>
              </w:rPr>
            </w:pPr>
            <w:r w:rsidRPr="001A7B0D">
              <w:rPr>
                <w:rFonts w:ascii="Times New Roman" w:hAnsi="Times New Roman" w:cs="Times New Roman"/>
                <w:lang w:val="es-ES"/>
              </w:rPr>
              <w:t>El grupo expone acerca del avivamiento de Argentina</w:t>
            </w:r>
          </w:p>
        </w:tc>
      </w:tr>
      <w:tr w:rsidR="001A7B0D" w:rsidRPr="001A7B0D" w14:paraId="0A5EB0D9" w14:textId="77777777" w:rsidTr="0066766C">
        <w:trPr>
          <w:cantSplit/>
          <w:trHeight w:val="1134"/>
        </w:trPr>
        <w:tc>
          <w:tcPr>
            <w:tcW w:w="988" w:type="dxa"/>
            <w:textDirection w:val="btLr"/>
            <w:vAlign w:val="center"/>
          </w:tcPr>
          <w:p w14:paraId="28E9D1F0" w14:textId="77777777" w:rsidR="001A7B0D" w:rsidRPr="001A7B0D" w:rsidRDefault="001A7B0D" w:rsidP="001A7B0D">
            <w:pPr>
              <w:spacing w:line="240" w:lineRule="auto"/>
              <w:ind w:left="113" w:right="113"/>
              <w:jc w:val="center"/>
              <w:rPr>
                <w:rFonts w:ascii="Times New Roman" w:hAnsi="Times New Roman" w:cs="Times New Roman"/>
                <w:lang w:val="es-ES"/>
              </w:rPr>
            </w:pPr>
            <w:r w:rsidRPr="001A7B0D">
              <w:rPr>
                <w:rFonts w:ascii="Times New Roman" w:hAnsi="Times New Roman" w:cs="Times New Roman"/>
                <w:lang w:val="es-ES"/>
              </w:rPr>
              <w:lastRenderedPageBreak/>
              <w:t>CIERRE</w:t>
            </w:r>
          </w:p>
        </w:tc>
        <w:tc>
          <w:tcPr>
            <w:tcW w:w="2414" w:type="dxa"/>
            <w:vAlign w:val="center"/>
          </w:tcPr>
          <w:p w14:paraId="2D27B8A2"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Se evalúa la historia eclesiástica y se termina con una oración fervorosa</w:t>
            </w:r>
          </w:p>
        </w:tc>
        <w:tc>
          <w:tcPr>
            <w:tcW w:w="958" w:type="dxa"/>
            <w:vAlign w:val="center"/>
          </w:tcPr>
          <w:p w14:paraId="67E2ED86" w14:textId="77777777" w:rsidR="001A7B0D" w:rsidRPr="001A7B0D" w:rsidRDefault="001A7B0D" w:rsidP="001A7B0D">
            <w:pPr>
              <w:spacing w:line="240" w:lineRule="auto"/>
              <w:rPr>
                <w:rFonts w:ascii="Times New Roman" w:hAnsi="Times New Roman" w:cs="Times New Roman"/>
                <w:lang w:val="es-ES"/>
              </w:rPr>
            </w:pPr>
          </w:p>
        </w:tc>
        <w:tc>
          <w:tcPr>
            <w:tcW w:w="2303" w:type="dxa"/>
            <w:vAlign w:val="center"/>
          </w:tcPr>
          <w:p w14:paraId="07BF233F"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Facilita el diálogo</w:t>
            </w:r>
          </w:p>
        </w:tc>
        <w:tc>
          <w:tcPr>
            <w:tcW w:w="2835" w:type="dxa"/>
            <w:vAlign w:val="center"/>
          </w:tcPr>
          <w:p w14:paraId="4AB7DB23"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Cada estudiante da su percepción de un antes y después de conocer datos o registros históricos de la continuidad del Espíritu Santo otro estudiante dirige la oración</w:t>
            </w:r>
          </w:p>
        </w:tc>
      </w:tr>
    </w:tbl>
    <w:p w14:paraId="6DB33438" w14:textId="77777777" w:rsidR="001A7B0D" w:rsidRPr="001A7B0D" w:rsidRDefault="001A7B0D" w:rsidP="001A7B0D">
      <w:pPr>
        <w:spacing w:after="160" w:line="259" w:lineRule="auto"/>
        <w:rPr>
          <w:rFonts w:eastAsia="Calibri" w:cs="Times New Roman"/>
          <w:b/>
          <w:bCs/>
          <w:kern w:val="2"/>
          <w:sz w:val="22"/>
          <w:szCs w:val="22"/>
          <w:lang w:val="es-ES"/>
          <w14:ligatures w14:val="standardContextual"/>
        </w:rPr>
      </w:pPr>
    </w:p>
    <w:p w14:paraId="0EE73BD0" w14:textId="77777777" w:rsidR="001A7B0D" w:rsidRPr="001A7B0D" w:rsidRDefault="001A7B0D" w:rsidP="001A7B0D">
      <w:pPr>
        <w:spacing w:after="160" w:line="259" w:lineRule="auto"/>
        <w:rPr>
          <w:rFonts w:eastAsia="Calibri" w:cs="Times New Roman"/>
          <w:b/>
          <w:bCs/>
          <w:kern w:val="2"/>
          <w:sz w:val="22"/>
          <w:szCs w:val="22"/>
          <w:lang w:val="es-ES"/>
          <w14:ligatures w14:val="standardContextual"/>
        </w:rPr>
      </w:pPr>
    </w:p>
    <w:p w14:paraId="57EE4A97" w14:textId="77777777" w:rsidR="001A7B0D" w:rsidRPr="001A7B0D" w:rsidRDefault="001A7B0D" w:rsidP="001A7B0D">
      <w:pPr>
        <w:spacing w:after="160" w:line="259" w:lineRule="auto"/>
        <w:jc w:val="center"/>
        <w:rPr>
          <w:rFonts w:eastAsia="Calibri" w:cs="Times New Roman"/>
          <w:b/>
          <w:bCs/>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PLAN DE CLASE </w:t>
      </w:r>
      <w:proofErr w:type="spellStart"/>
      <w:r w:rsidRPr="001A7B0D">
        <w:rPr>
          <w:rFonts w:eastAsia="Calibri" w:cs="Times New Roman"/>
          <w:b/>
          <w:bCs/>
          <w:kern w:val="2"/>
          <w:sz w:val="22"/>
          <w:szCs w:val="22"/>
          <w:lang w:val="es-ES"/>
          <w14:ligatures w14:val="standardContextual"/>
        </w:rPr>
        <w:t>N°</w:t>
      </w:r>
      <w:proofErr w:type="spellEnd"/>
      <w:r w:rsidRPr="001A7B0D">
        <w:rPr>
          <w:rFonts w:eastAsia="Calibri" w:cs="Times New Roman"/>
          <w:b/>
          <w:bCs/>
          <w:kern w:val="2"/>
          <w:sz w:val="22"/>
          <w:szCs w:val="22"/>
          <w:lang w:val="es-ES"/>
          <w14:ligatures w14:val="standardContextual"/>
        </w:rPr>
        <w:t xml:space="preserve"> 3</w:t>
      </w:r>
    </w:p>
    <w:p w14:paraId="6BB06D40" w14:textId="77777777" w:rsidR="001A7B0D" w:rsidRPr="001A7B0D" w:rsidRDefault="001A7B0D" w:rsidP="001A7B0D">
      <w:pPr>
        <w:spacing w:after="160" w:line="259" w:lineRule="auto"/>
        <w:rPr>
          <w:rFonts w:eastAsia="Calibri" w:cs="Times New Roman"/>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ASIGNATURA: </w:t>
      </w:r>
      <w:r w:rsidRPr="001A7B0D">
        <w:rPr>
          <w:rFonts w:eastAsia="Calibri" w:cs="Times New Roman"/>
          <w:kern w:val="2"/>
          <w:sz w:val="22"/>
          <w:szCs w:val="22"/>
          <w:lang w:val="es-ES"/>
          <w14:ligatures w14:val="standardContextual"/>
        </w:rPr>
        <w:t>Historia del Pentecostalismo</w:t>
      </w:r>
    </w:p>
    <w:p w14:paraId="6A5C2DC1" w14:textId="77777777" w:rsidR="001A7B0D" w:rsidRPr="001A7B0D" w:rsidRDefault="001A7B0D" w:rsidP="001A7B0D">
      <w:pPr>
        <w:spacing w:after="160" w:line="259" w:lineRule="auto"/>
        <w:rPr>
          <w:rFonts w:eastAsia="Calibri" w:cs="Times New Roman"/>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AUDIENCIA: </w:t>
      </w:r>
      <w:r w:rsidRPr="001A7B0D">
        <w:rPr>
          <w:rFonts w:eastAsia="Calibri" w:cs="Times New Roman"/>
          <w:kern w:val="2"/>
          <w:sz w:val="22"/>
          <w:szCs w:val="22"/>
          <w:lang w:val="es-ES"/>
          <w14:ligatures w14:val="standardContextual"/>
        </w:rPr>
        <w:t>Estudiantes del módulo III de la FT</w:t>
      </w:r>
      <w:r w:rsidRPr="001A7B0D">
        <w:rPr>
          <w:rFonts w:eastAsia="Calibri" w:cs="Times New Roman"/>
          <w:kern w:val="2"/>
          <w:sz w:val="22"/>
          <w:szCs w:val="22"/>
          <w:lang w:val="es-ES"/>
          <w14:ligatures w14:val="standardContextual"/>
        </w:rPr>
        <w:tab/>
        <w:t xml:space="preserve">         </w:t>
      </w:r>
      <w:r w:rsidRPr="001A7B0D">
        <w:rPr>
          <w:rFonts w:eastAsia="Calibri" w:cs="Times New Roman"/>
          <w:b/>
          <w:bCs/>
          <w:kern w:val="2"/>
          <w:sz w:val="22"/>
          <w:szCs w:val="22"/>
          <w:lang w:val="es-ES"/>
          <w14:ligatures w14:val="standardContextual"/>
        </w:rPr>
        <w:t>HORARIO:</w:t>
      </w:r>
      <w:r w:rsidRPr="001A7B0D">
        <w:rPr>
          <w:rFonts w:eastAsia="Calibri" w:cs="Times New Roman"/>
          <w:kern w:val="2"/>
          <w:sz w:val="22"/>
          <w:szCs w:val="22"/>
          <w:lang w:val="es-ES"/>
          <w14:ligatures w14:val="standardContextual"/>
        </w:rPr>
        <w:t xml:space="preserve"> </w:t>
      </w:r>
      <w:proofErr w:type="gramStart"/>
      <w:r w:rsidRPr="001A7B0D">
        <w:rPr>
          <w:rFonts w:eastAsia="Calibri" w:cs="Times New Roman"/>
          <w:kern w:val="2"/>
          <w:sz w:val="22"/>
          <w:szCs w:val="22"/>
          <w:lang w:val="es-ES"/>
          <w14:ligatures w14:val="standardContextual"/>
        </w:rPr>
        <w:t>Miércoles</w:t>
      </w:r>
      <w:proofErr w:type="gramEnd"/>
      <w:r w:rsidRPr="001A7B0D">
        <w:rPr>
          <w:rFonts w:eastAsia="Calibri" w:cs="Times New Roman"/>
          <w:kern w:val="2"/>
          <w:sz w:val="22"/>
          <w:szCs w:val="22"/>
          <w:lang w:val="es-ES"/>
          <w14:ligatures w14:val="standardContextual"/>
        </w:rPr>
        <w:t xml:space="preserve"> de 7:00 a 13:30</w:t>
      </w:r>
    </w:p>
    <w:p w14:paraId="6D54288A" w14:textId="77777777" w:rsidR="001A7B0D" w:rsidRPr="001A7B0D" w:rsidRDefault="001A7B0D" w:rsidP="001A7B0D">
      <w:pPr>
        <w:spacing w:after="160" w:line="259" w:lineRule="auto"/>
        <w:rPr>
          <w:rFonts w:eastAsia="Calibri" w:cs="Times New Roman"/>
          <w:bCs/>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UNIDAD DE APRENDIZAJE: </w:t>
      </w:r>
      <w:r w:rsidRPr="001A7B0D">
        <w:rPr>
          <w:rFonts w:eastAsia="Calibri" w:cs="Times New Roman"/>
          <w:bCs/>
          <w:iCs/>
          <w:kern w:val="2"/>
          <w:sz w:val="22"/>
          <w:szCs w:val="22"/>
          <w:lang w:val="es-CR"/>
          <w14:ligatures w14:val="standardContextual"/>
        </w:rPr>
        <w:t>Auge e impacto de los movimientos pentecostales</w:t>
      </w:r>
    </w:p>
    <w:p w14:paraId="50A437C2" w14:textId="77777777" w:rsidR="001A7B0D" w:rsidRPr="001A7B0D" w:rsidRDefault="001A7B0D" w:rsidP="001A7B0D">
      <w:pPr>
        <w:spacing w:after="160" w:line="259" w:lineRule="auto"/>
        <w:rPr>
          <w:rFonts w:eastAsia="Calibri" w:cs="Times New Roman"/>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PREGUNTA ORIENTADORA: </w:t>
      </w:r>
      <w:r w:rsidRPr="001A7B0D">
        <w:rPr>
          <w:rFonts w:eastAsia="Calibri" w:cs="Times New Roman"/>
          <w:kern w:val="2"/>
          <w:sz w:val="22"/>
          <w:szCs w:val="22"/>
          <w:lang w:val="es-ES"/>
          <w14:ligatures w14:val="standardContextual"/>
        </w:rPr>
        <w:t xml:space="preserve">¿Por qué creer que el pentecostalismo del siglo XX que no tuvo su origen en la calle </w:t>
      </w:r>
      <w:proofErr w:type="spellStart"/>
      <w:r w:rsidRPr="001A7B0D">
        <w:rPr>
          <w:rFonts w:eastAsia="Calibri" w:cs="Times New Roman"/>
          <w:kern w:val="2"/>
          <w:sz w:val="22"/>
          <w:szCs w:val="22"/>
          <w:lang w:val="es-ES"/>
          <w14:ligatures w14:val="standardContextual"/>
        </w:rPr>
        <w:t>Azusa</w:t>
      </w:r>
      <w:proofErr w:type="spellEnd"/>
      <w:r w:rsidRPr="001A7B0D">
        <w:rPr>
          <w:rFonts w:eastAsia="Calibri" w:cs="Times New Roman"/>
          <w:kern w:val="2"/>
          <w:sz w:val="22"/>
          <w:szCs w:val="22"/>
          <w:lang w:val="es-ES"/>
          <w14:ligatures w14:val="standardContextual"/>
        </w:rPr>
        <w:t>?</w:t>
      </w:r>
    </w:p>
    <w:p w14:paraId="46FBF09B" w14:textId="77777777" w:rsidR="001A7B0D" w:rsidRPr="001A7B0D" w:rsidRDefault="001A7B0D" w:rsidP="001A7B0D">
      <w:pPr>
        <w:spacing w:after="160" w:line="259" w:lineRule="auto"/>
        <w:rPr>
          <w:rFonts w:eastAsia="Calibri" w:cs="Times New Roman"/>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ESTRATÉGIA DIDÁCTICA: </w:t>
      </w:r>
      <w:r w:rsidRPr="001A7B0D">
        <w:rPr>
          <w:rFonts w:eastAsia="Calibri" w:cs="Times New Roman"/>
          <w:kern w:val="2"/>
          <w:sz w:val="22"/>
          <w:szCs w:val="22"/>
          <w:lang w:val="es-ES"/>
          <w14:ligatures w14:val="standardContextual"/>
        </w:rPr>
        <w:t>Se inicia con una dinámica de experiencias, seguido de la presentación de los temas referidos a la preparación del pentecostalismo en el siglo XIX y el desarrollo de los avivamientos del siglo XX en diferentes grupos y lugares de forma simultánea y para finalizar se da lugar a la exposición de los estudiantes acerca de un avivamiento en un país sudamericano.</w:t>
      </w:r>
    </w:p>
    <w:p w14:paraId="4A4A5010" w14:textId="77777777" w:rsidR="001A7B0D" w:rsidRPr="001A7B0D" w:rsidRDefault="001A7B0D" w:rsidP="001A7B0D">
      <w:pPr>
        <w:spacing w:after="160" w:line="259" w:lineRule="auto"/>
        <w:rPr>
          <w:rFonts w:eastAsia="Calibri" w:cs="Times New Roman"/>
          <w:b/>
          <w:bCs/>
          <w:kern w:val="2"/>
          <w:sz w:val="22"/>
          <w:szCs w:val="22"/>
          <w:lang w:val="es-ES"/>
          <w14:ligatures w14:val="standardContextual"/>
        </w:rPr>
      </w:pPr>
      <w:r w:rsidRPr="001A7B0D">
        <w:rPr>
          <w:rFonts w:eastAsia="Calibri" w:cs="Times New Roman"/>
          <w:b/>
          <w:bCs/>
          <w:kern w:val="2"/>
          <w:sz w:val="22"/>
          <w:szCs w:val="22"/>
          <w:lang w:val="es-ES"/>
          <w14:ligatures w14:val="standardContextual"/>
        </w:rPr>
        <w:t>DESCRIPCIÓN DE LA ESTRATÉGIA DIDÁCTICA:</w:t>
      </w:r>
    </w:p>
    <w:tbl>
      <w:tblPr>
        <w:tblStyle w:val="Tablaconcuadrcula2"/>
        <w:tblW w:w="9498" w:type="dxa"/>
        <w:tblInd w:w="-5" w:type="dxa"/>
        <w:tblLook w:val="04A0" w:firstRow="1" w:lastRow="0" w:firstColumn="1" w:lastColumn="0" w:noHBand="0" w:noVBand="1"/>
      </w:tblPr>
      <w:tblGrid>
        <w:gridCol w:w="929"/>
        <w:gridCol w:w="2675"/>
        <w:gridCol w:w="1415"/>
        <w:gridCol w:w="2175"/>
        <w:gridCol w:w="2304"/>
      </w:tblGrid>
      <w:tr w:rsidR="001A7B0D" w:rsidRPr="001A7B0D" w14:paraId="1D808250" w14:textId="77777777" w:rsidTr="0066766C">
        <w:trPr>
          <w:trHeight w:val="270"/>
        </w:trPr>
        <w:tc>
          <w:tcPr>
            <w:tcW w:w="929" w:type="dxa"/>
            <w:vMerge w:val="restart"/>
            <w:vAlign w:val="center"/>
          </w:tcPr>
          <w:p w14:paraId="1FEE42EA"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ETAPA</w:t>
            </w:r>
          </w:p>
        </w:tc>
        <w:tc>
          <w:tcPr>
            <w:tcW w:w="2899" w:type="dxa"/>
            <w:vMerge w:val="restart"/>
            <w:vAlign w:val="center"/>
          </w:tcPr>
          <w:p w14:paraId="1289E154"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CONTENIDO</w:t>
            </w:r>
          </w:p>
        </w:tc>
        <w:tc>
          <w:tcPr>
            <w:tcW w:w="992" w:type="dxa"/>
            <w:vMerge w:val="restart"/>
            <w:vAlign w:val="center"/>
          </w:tcPr>
          <w:p w14:paraId="4E961095"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RECURSOS</w:t>
            </w:r>
          </w:p>
        </w:tc>
        <w:tc>
          <w:tcPr>
            <w:tcW w:w="4678" w:type="dxa"/>
            <w:gridSpan w:val="2"/>
            <w:vAlign w:val="center"/>
          </w:tcPr>
          <w:p w14:paraId="6E06FF64"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ACTIVIDADES</w:t>
            </w:r>
          </w:p>
        </w:tc>
      </w:tr>
      <w:tr w:rsidR="001A7B0D" w:rsidRPr="001A7B0D" w14:paraId="1772A333" w14:textId="77777777" w:rsidTr="0066766C">
        <w:trPr>
          <w:trHeight w:val="270"/>
        </w:trPr>
        <w:tc>
          <w:tcPr>
            <w:tcW w:w="929" w:type="dxa"/>
            <w:vMerge/>
          </w:tcPr>
          <w:p w14:paraId="6613E897" w14:textId="77777777" w:rsidR="001A7B0D" w:rsidRPr="001A7B0D" w:rsidRDefault="001A7B0D" w:rsidP="001A7B0D">
            <w:pPr>
              <w:spacing w:line="240" w:lineRule="auto"/>
              <w:jc w:val="center"/>
              <w:rPr>
                <w:rFonts w:ascii="Times New Roman" w:hAnsi="Times New Roman" w:cs="Times New Roman"/>
                <w:lang w:val="es-ES"/>
              </w:rPr>
            </w:pPr>
          </w:p>
        </w:tc>
        <w:tc>
          <w:tcPr>
            <w:tcW w:w="2899" w:type="dxa"/>
            <w:vMerge/>
          </w:tcPr>
          <w:p w14:paraId="24CEC52B" w14:textId="77777777" w:rsidR="001A7B0D" w:rsidRPr="001A7B0D" w:rsidRDefault="001A7B0D" w:rsidP="001A7B0D">
            <w:pPr>
              <w:spacing w:line="240" w:lineRule="auto"/>
              <w:jc w:val="center"/>
              <w:rPr>
                <w:rFonts w:ascii="Times New Roman" w:hAnsi="Times New Roman" w:cs="Times New Roman"/>
                <w:lang w:val="es-ES"/>
              </w:rPr>
            </w:pPr>
          </w:p>
        </w:tc>
        <w:tc>
          <w:tcPr>
            <w:tcW w:w="992" w:type="dxa"/>
            <w:vMerge/>
          </w:tcPr>
          <w:p w14:paraId="2B6ED412" w14:textId="77777777" w:rsidR="001A7B0D" w:rsidRPr="001A7B0D" w:rsidRDefault="001A7B0D" w:rsidP="001A7B0D">
            <w:pPr>
              <w:spacing w:line="240" w:lineRule="auto"/>
              <w:jc w:val="center"/>
              <w:rPr>
                <w:rFonts w:ascii="Times New Roman" w:hAnsi="Times New Roman" w:cs="Times New Roman"/>
                <w:lang w:val="es-ES"/>
              </w:rPr>
            </w:pPr>
          </w:p>
        </w:tc>
        <w:tc>
          <w:tcPr>
            <w:tcW w:w="2268" w:type="dxa"/>
          </w:tcPr>
          <w:p w14:paraId="55CA7B06"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ENESEÑANZA</w:t>
            </w:r>
          </w:p>
        </w:tc>
        <w:tc>
          <w:tcPr>
            <w:tcW w:w="2410" w:type="dxa"/>
          </w:tcPr>
          <w:p w14:paraId="53DE6FC4"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APRENDIZAJE</w:t>
            </w:r>
          </w:p>
        </w:tc>
      </w:tr>
      <w:tr w:rsidR="001A7B0D" w:rsidRPr="001A7B0D" w14:paraId="1D8E950D" w14:textId="77777777" w:rsidTr="0066766C">
        <w:trPr>
          <w:cantSplit/>
          <w:trHeight w:val="1134"/>
        </w:trPr>
        <w:tc>
          <w:tcPr>
            <w:tcW w:w="929" w:type="dxa"/>
            <w:textDirection w:val="btLr"/>
            <w:vAlign w:val="center"/>
          </w:tcPr>
          <w:p w14:paraId="23EB8BB5" w14:textId="77777777" w:rsidR="001A7B0D" w:rsidRPr="001A7B0D" w:rsidRDefault="001A7B0D" w:rsidP="001A7B0D">
            <w:pPr>
              <w:spacing w:line="240" w:lineRule="auto"/>
              <w:ind w:left="113" w:right="113"/>
              <w:jc w:val="center"/>
              <w:rPr>
                <w:rFonts w:ascii="Times New Roman" w:hAnsi="Times New Roman" w:cs="Times New Roman"/>
                <w:lang w:val="es-ES"/>
              </w:rPr>
            </w:pPr>
            <w:r w:rsidRPr="001A7B0D">
              <w:rPr>
                <w:rFonts w:ascii="Times New Roman" w:hAnsi="Times New Roman" w:cs="Times New Roman"/>
                <w:lang w:val="es-ES"/>
              </w:rPr>
              <w:t>INICIO</w:t>
            </w:r>
          </w:p>
        </w:tc>
        <w:tc>
          <w:tcPr>
            <w:tcW w:w="2899" w:type="dxa"/>
            <w:vAlign w:val="center"/>
          </w:tcPr>
          <w:p w14:paraId="1E5B70BA"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Expresar la experiencia del bautismo del Espíritu Santo</w:t>
            </w:r>
          </w:p>
        </w:tc>
        <w:tc>
          <w:tcPr>
            <w:tcW w:w="992" w:type="dxa"/>
            <w:vAlign w:val="center"/>
          </w:tcPr>
          <w:p w14:paraId="35005E79"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Expresión oral</w:t>
            </w:r>
          </w:p>
        </w:tc>
        <w:tc>
          <w:tcPr>
            <w:tcW w:w="2268" w:type="dxa"/>
            <w:vAlign w:val="center"/>
          </w:tcPr>
          <w:p w14:paraId="6A3505B2"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El profesor facilita al azar el turno de expresión</w:t>
            </w:r>
          </w:p>
        </w:tc>
        <w:tc>
          <w:tcPr>
            <w:tcW w:w="2410" w:type="dxa"/>
            <w:vAlign w:val="center"/>
          </w:tcPr>
          <w:p w14:paraId="0F287148"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Los estudiantes dan su testimonio de su experiencia del bautismo del Espíritu Santo</w:t>
            </w:r>
          </w:p>
        </w:tc>
      </w:tr>
      <w:tr w:rsidR="001A7B0D" w:rsidRPr="001A7B0D" w14:paraId="083E611B" w14:textId="77777777" w:rsidTr="0066766C">
        <w:trPr>
          <w:cantSplit/>
          <w:trHeight w:val="1134"/>
        </w:trPr>
        <w:tc>
          <w:tcPr>
            <w:tcW w:w="929" w:type="dxa"/>
            <w:textDirection w:val="btLr"/>
            <w:vAlign w:val="center"/>
          </w:tcPr>
          <w:p w14:paraId="01F8C88D" w14:textId="77777777" w:rsidR="001A7B0D" w:rsidRPr="001A7B0D" w:rsidRDefault="001A7B0D" w:rsidP="001A7B0D">
            <w:pPr>
              <w:spacing w:line="240" w:lineRule="auto"/>
              <w:ind w:left="113" w:right="113"/>
              <w:jc w:val="center"/>
              <w:rPr>
                <w:rFonts w:ascii="Times New Roman" w:hAnsi="Times New Roman" w:cs="Times New Roman"/>
                <w:lang w:val="es-ES"/>
              </w:rPr>
            </w:pPr>
            <w:r w:rsidRPr="001A7B0D">
              <w:rPr>
                <w:rFonts w:ascii="Times New Roman" w:hAnsi="Times New Roman" w:cs="Times New Roman"/>
                <w:lang w:val="es-ES"/>
              </w:rPr>
              <w:lastRenderedPageBreak/>
              <w:t>DESARROLLO</w:t>
            </w:r>
          </w:p>
        </w:tc>
        <w:tc>
          <w:tcPr>
            <w:tcW w:w="2899" w:type="dxa"/>
            <w:vAlign w:val="center"/>
          </w:tcPr>
          <w:p w14:paraId="40327EDF" w14:textId="77777777" w:rsidR="001A7B0D" w:rsidRPr="001A7B0D" w:rsidRDefault="001A7B0D" w:rsidP="001A7B0D">
            <w:pPr>
              <w:numPr>
                <w:ilvl w:val="0"/>
                <w:numId w:val="9"/>
              </w:numPr>
              <w:spacing w:after="60" w:line="240" w:lineRule="auto"/>
              <w:ind w:left="201" w:hanging="201"/>
              <w:contextualSpacing/>
              <w:rPr>
                <w:rFonts w:ascii="Times New Roman" w:hAnsi="Times New Roman" w:cs="Times New Roman"/>
                <w:lang w:val="es-CR"/>
              </w:rPr>
            </w:pPr>
            <w:r w:rsidRPr="001A7B0D">
              <w:rPr>
                <w:rFonts w:ascii="Times New Roman" w:hAnsi="Times New Roman" w:cs="Times New Roman"/>
                <w:lang w:val="es-CR"/>
              </w:rPr>
              <w:t xml:space="preserve">El Gran Despertar y los </w:t>
            </w:r>
            <w:proofErr w:type="spellStart"/>
            <w:r w:rsidRPr="001A7B0D">
              <w:rPr>
                <w:rFonts w:ascii="Times New Roman" w:hAnsi="Times New Roman" w:cs="Times New Roman"/>
                <w:lang w:val="es-CR"/>
              </w:rPr>
              <w:t>Irvinguitas</w:t>
            </w:r>
            <w:proofErr w:type="spellEnd"/>
          </w:p>
          <w:p w14:paraId="6C3A0CF3" w14:textId="77777777" w:rsidR="001A7B0D" w:rsidRPr="001A7B0D" w:rsidRDefault="001A7B0D" w:rsidP="001A7B0D">
            <w:pPr>
              <w:numPr>
                <w:ilvl w:val="0"/>
                <w:numId w:val="9"/>
              </w:numPr>
              <w:spacing w:after="60" w:line="240" w:lineRule="auto"/>
              <w:ind w:left="201" w:hanging="201"/>
              <w:contextualSpacing/>
              <w:rPr>
                <w:rFonts w:ascii="Times New Roman" w:hAnsi="Times New Roman" w:cs="Times New Roman"/>
                <w:lang w:val="es-CR"/>
              </w:rPr>
            </w:pPr>
            <w:r w:rsidRPr="001A7B0D">
              <w:rPr>
                <w:rFonts w:ascii="Times New Roman" w:hAnsi="Times New Roman" w:cs="Times New Roman"/>
                <w:lang w:val="es-CR"/>
              </w:rPr>
              <w:t>Precursores del Pentecostés en el Siglo XIX: La renovación carismática y las iglesias históricas</w:t>
            </w:r>
          </w:p>
          <w:p w14:paraId="0A0FB241" w14:textId="77777777" w:rsidR="001A7B0D" w:rsidRPr="001A7B0D" w:rsidRDefault="001A7B0D" w:rsidP="001A7B0D">
            <w:pPr>
              <w:numPr>
                <w:ilvl w:val="0"/>
                <w:numId w:val="9"/>
              </w:numPr>
              <w:spacing w:after="60" w:line="240" w:lineRule="auto"/>
              <w:ind w:left="201" w:hanging="201"/>
              <w:contextualSpacing/>
              <w:rPr>
                <w:rFonts w:ascii="Times New Roman" w:hAnsi="Times New Roman" w:cs="Times New Roman"/>
                <w:lang w:val="es-CR"/>
              </w:rPr>
            </w:pPr>
            <w:proofErr w:type="spellStart"/>
            <w:r w:rsidRPr="001A7B0D">
              <w:rPr>
                <w:rFonts w:ascii="Times New Roman" w:hAnsi="Times New Roman" w:cs="Times New Roman"/>
                <w:lang w:val="es-CR"/>
              </w:rPr>
              <w:t>Blumhardt</w:t>
            </w:r>
            <w:proofErr w:type="spellEnd"/>
            <w:r w:rsidRPr="001A7B0D">
              <w:rPr>
                <w:rFonts w:ascii="Times New Roman" w:hAnsi="Times New Roman" w:cs="Times New Roman"/>
                <w:lang w:val="es-CR"/>
              </w:rPr>
              <w:t xml:space="preserve">, </w:t>
            </w:r>
            <w:proofErr w:type="spellStart"/>
            <w:r w:rsidRPr="001A7B0D">
              <w:rPr>
                <w:rFonts w:ascii="Times New Roman" w:hAnsi="Times New Roman" w:cs="Times New Roman"/>
                <w:lang w:val="es-CR"/>
              </w:rPr>
              <w:t>Dowie</w:t>
            </w:r>
            <w:proofErr w:type="spellEnd"/>
            <w:r w:rsidRPr="001A7B0D">
              <w:rPr>
                <w:rFonts w:ascii="Times New Roman" w:hAnsi="Times New Roman" w:cs="Times New Roman"/>
                <w:lang w:val="es-CR"/>
              </w:rPr>
              <w:t xml:space="preserve">, </w:t>
            </w:r>
            <w:proofErr w:type="spellStart"/>
            <w:r w:rsidRPr="001A7B0D">
              <w:rPr>
                <w:rFonts w:ascii="Times New Roman" w:hAnsi="Times New Roman" w:cs="Times New Roman"/>
                <w:lang w:val="es-CR"/>
              </w:rPr>
              <w:t>Sanford</w:t>
            </w:r>
            <w:proofErr w:type="spellEnd"/>
            <w:r w:rsidRPr="001A7B0D">
              <w:rPr>
                <w:rFonts w:ascii="Times New Roman" w:hAnsi="Times New Roman" w:cs="Times New Roman"/>
                <w:lang w:val="es-CR"/>
              </w:rPr>
              <w:t xml:space="preserve"> y </w:t>
            </w:r>
            <w:proofErr w:type="spellStart"/>
            <w:r w:rsidRPr="001A7B0D">
              <w:rPr>
                <w:rFonts w:ascii="Times New Roman" w:hAnsi="Times New Roman" w:cs="Times New Roman"/>
                <w:lang w:val="es-CR"/>
              </w:rPr>
              <w:t>Parham</w:t>
            </w:r>
            <w:proofErr w:type="spellEnd"/>
          </w:p>
          <w:p w14:paraId="1736115A" w14:textId="77777777" w:rsidR="001A7B0D" w:rsidRPr="001A7B0D" w:rsidRDefault="001A7B0D" w:rsidP="001A7B0D">
            <w:pPr>
              <w:numPr>
                <w:ilvl w:val="0"/>
                <w:numId w:val="9"/>
              </w:numPr>
              <w:spacing w:after="60" w:line="240" w:lineRule="auto"/>
              <w:ind w:left="201" w:hanging="201"/>
              <w:contextualSpacing/>
              <w:rPr>
                <w:rFonts w:ascii="Times New Roman" w:hAnsi="Times New Roman" w:cs="Times New Roman"/>
                <w:lang w:val="es-CR"/>
              </w:rPr>
            </w:pPr>
            <w:r w:rsidRPr="001A7B0D">
              <w:rPr>
                <w:rFonts w:ascii="Times New Roman" w:hAnsi="Times New Roman" w:cs="Times New Roman"/>
                <w:lang w:val="es-CR"/>
              </w:rPr>
              <w:t xml:space="preserve">Avivamiento Global y Seymour   </w:t>
            </w:r>
          </w:p>
          <w:p w14:paraId="104463D8" w14:textId="77777777" w:rsidR="001A7B0D" w:rsidRPr="001A7B0D" w:rsidRDefault="001A7B0D" w:rsidP="001A7B0D">
            <w:pPr>
              <w:numPr>
                <w:ilvl w:val="0"/>
                <w:numId w:val="9"/>
              </w:numPr>
              <w:spacing w:after="60" w:line="240" w:lineRule="auto"/>
              <w:ind w:left="201" w:hanging="201"/>
              <w:contextualSpacing/>
              <w:rPr>
                <w:rFonts w:ascii="Times New Roman" w:hAnsi="Times New Roman" w:cs="Times New Roman"/>
                <w:lang w:val="es-CR"/>
              </w:rPr>
            </w:pPr>
            <w:r w:rsidRPr="001A7B0D">
              <w:rPr>
                <w:rFonts w:ascii="Times New Roman" w:hAnsi="Times New Roman" w:cs="Times New Roman"/>
                <w:lang w:val="es-CR"/>
              </w:rPr>
              <w:t xml:space="preserve">La Calle </w:t>
            </w:r>
            <w:proofErr w:type="spellStart"/>
            <w:r w:rsidRPr="001A7B0D">
              <w:rPr>
                <w:rFonts w:ascii="Times New Roman" w:hAnsi="Times New Roman" w:cs="Times New Roman"/>
                <w:lang w:val="es-CR"/>
              </w:rPr>
              <w:t>Azusa</w:t>
            </w:r>
            <w:proofErr w:type="spellEnd"/>
            <w:r w:rsidRPr="001A7B0D">
              <w:rPr>
                <w:rFonts w:ascii="Times New Roman" w:hAnsi="Times New Roman" w:cs="Times New Roman"/>
                <w:lang w:val="es-CR"/>
              </w:rPr>
              <w:t xml:space="preserve">, La Ciudad de </w:t>
            </w:r>
            <w:proofErr w:type="spellStart"/>
            <w:r w:rsidRPr="001A7B0D">
              <w:rPr>
                <w:rFonts w:ascii="Times New Roman" w:hAnsi="Times New Roman" w:cs="Times New Roman"/>
                <w:lang w:val="es-CR"/>
              </w:rPr>
              <w:t>Sión</w:t>
            </w:r>
            <w:proofErr w:type="spellEnd"/>
            <w:r w:rsidRPr="001A7B0D">
              <w:rPr>
                <w:rFonts w:ascii="Times New Roman" w:hAnsi="Times New Roman" w:cs="Times New Roman"/>
                <w:lang w:val="es-CR"/>
              </w:rPr>
              <w:t>, y El Mundo</w:t>
            </w:r>
          </w:p>
          <w:p w14:paraId="2AB70726" w14:textId="77777777" w:rsidR="001A7B0D" w:rsidRPr="001A7B0D" w:rsidRDefault="001A7B0D" w:rsidP="001A7B0D">
            <w:pPr>
              <w:numPr>
                <w:ilvl w:val="0"/>
                <w:numId w:val="9"/>
              </w:numPr>
              <w:spacing w:after="60" w:line="240" w:lineRule="auto"/>
              <w:ind w:left="201" w:hanging="201"/>
              <w:contextualSpacing/>
              <w:rPr>
                <w:rFonts w:ascii="Times New Roman" w:hAnsi="Times New Roman" w:cs="Times New Roman"/>
                <w:lang w:val="es-CR"/>
              </w:rPr>
            </w:pPr>
            <w:r w:rsidRPr="001A7B0D">
              <w:rPr>
                <w:rFonts w:ascii="Times New Roman" w:hAnsi="Times New Roman" w:cs="Times New Roman"/>
                <w:lang w:val="es-CR"/>
              </w:rPr>
              <w:t>Exposición 2 – Avivamiento en Bolivia</w:t>
            </w:r>
          </w:p>
        </w:tc>
        <w:tc>
          <w:tcPr>
            <w:tcW w:w="992" w:type="dxa"/>
            <w:vAlign w:val="center"/>
          </w:tcPr>
          <w:p w14:paraId="4A9A00B0"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Archivo digital y hojas con preguntas y respuestas.</w:t>
            </w:r>
          </w:p>
        </w:tc>
        <w:tc>
          <w:tcPr>
            <w:tcW w:w="2268" w:type="dxa"/>
            <w:vAlign w:val="center"/>
          </w:tcPr>
          <w:p w14:paraId="11194F82" w14:textId="77777777" w:rsidR="001A7B0D" w:rsidRPr="001A7B0D" w:rsidRDefault="001A7B0D" w:rsidP="001A7B0D">
            <w:pPr>
              <w:numPr>
                <w:ilvl w:val="0"/>
                <w:numId w:val="9"/>
              </w:numPr>
              <w:spacing w:line="240" w:lineRule="auto"/>
              <w:ind w:left="248" w:hanging="248"/>
              <w:contextualSpacing/>
              <w:rPr>
                <w:rFonts w:ascii="Times New Roman" w:hAnsi="Times New Roman" w:cs="Times New Roman"/>
                <w:lang w:val="es-ES"/>
              </w:rPr>
            </w:pPr>
            <w:r w:rsidRPr="001A7B0D">
              <w:rPr>
                <w:rFonts w:ascii="Times New Roman" w:hAnsi="Times New Roman" w:cs="Times New Roman"/>
                <w:lang w:val="es-ES"/>
              </w:rPr>
              <w:t>El profesor hace una breve presentación, descripción y facilita el diálogo entre preguntas y respuestas de un grupo a otro (cabeza-corazón-manos)</w:t>
            </w:r>
          </w:p>
          <w:p w14:paraId="130BF377" w14:textId="77777777" w:rsidR="001A7B0D" w:rsidRPr="001A7B0D" w:rsidRDefault="001A7B0D" w:rsidP="001A7B0D">
            <w:pPr>
              <w:numPr>
                <w:ilvl w:val="0"/>
                <w:numId w:val="9"/>
              </w:numPr>
              <w:spacing w:line="240" w:lineRule="auto"/>
              <w:ind w:left="248" w:hanging="248"/>
              <w:contextualSpacing/>
              <w:rPr>
                <w:rFonts w:ascii="Times New Roman" w:hAnsi="Times New Roman" w:cs="Times New Roman"/>
                <w:lang w:val="es-ES"/>
              </w:rPr>
            </w:pPr>
            <w:r w:rsidRPr="001A7B0D">
              <w:rPr>
                <w:rFonts w:ascii="Times New Roman" w:hAnsi="Times New Roman" w:cs="Times New Roman"/>
                <w:lang w:val="es-ES"/>
              </w:rPr>
              <w:t>Uso video (corazón)</w:t>
            </w:r>
          </w:p>
        </w:tc>
        <w:tc>
          <w:tcPr>
            <w:tcW w:w="2410" w:type="dxa"/>
            <w:vAlign w:val="center"/>
          </w:tcPr>
          <w:p w14:paraId="4C87C969" w14:textId="77777777" w:rsidR="001A7B0D" w:rsidRPr="001A7B0D" w:rsidRDefault="001A7B0D" w:rsidP="001A7B0D">
            <w:pPr>
              <w:numPr>
                <w:ilvl w:val="0"/>
                <w:numId w:val="9"/>
              </w:numPr>
              <w:spacing w:line="240" w:lineRule="auto"/>
              <w:ind w:left="259" w:hanging="259"/>
              <w:contextualSpacing/>
              <w:rPr>
                <w:rFonts w:ascii="Times New Roman" w:hAnsi="Times New Roman" w:cs="Times New Roman"/>
                <w:lang w:val="es-ES"/>
              </w:rPr>
            </w:pPr>
            <w:r w:rsidRPr="001A7B0D">
              <w:rPr>
                <w:rFonts w:ascii="Times New Roman" w:hAnsi="Times New Roman" w:cs="Times New Roman"/>
                <w:lang w:val="es-ES"/>
              </w:rPr>
              <w:t>Cada estudiante elabora preguntas y respuestas para interactuar entre un grupo a otro</w:t>
            </w:r>
          </w:p>
          <w:p w14:paraId="1046AF4B" w14:textId="77777777" w:rsidR="001A7B0D" w:rsidRPr="001A7B0D" w:rsidRDefault="001A7B0D" w:rsidP="001A7B0D">
            <w:pPr>
              <w:numPr>
                <w:ilvl w:val="0"/>
                <w:numId w:val="9"/>
              </w:numPr>
              <w:spacing w:line="240" w:lineRule="auto"/>
              <w:ind w:left="259" w:hanging="259"/>
              <w:contextualSpacing/>
              <w:rPr>
                <w:rFonts w:ascii="Times New Roman" w:hAnsi="Times New Roman" w:cs="Times New Roman"/>
                <w:lang w:val="es-ES"/>
              </w:rPr>
            </w:pPr>
            <w:r w:rsidRPr="001A7B0D">
              <w:rPr>
                <w:rFonts w:ascii="Times New Roman" w:hAnsi="Times New Roman" w:cs="Times New Roman"/>
                <w:lang w:val="es-ES"/>
              </w:rPr>
              <w:t>Los estudiantes responden a las preguntas del otro grupo en clase por asignación según se cambie de tema</w:t>
            </w:r>
          </w:p>
          <w:p w14:paraId="02BF842D" w14:textId="77777777" w:rsidR="001A7B0D" w:rsidRPr="001A7B0D" w:rsidRDefault="001A7B0D" w:rsidP="001A7B0D">
            <w:pPr>
              <w:numPr>
                <w:ilvl w:val="0"/>
                <w:numId w:val="9"/>
              </w:numPr>
              <w:spacing w:line="240" w:lineRule="auto"/>
              <w:ind w:left="259" w:hanging="259"/>
              <w:contextualSpacing/>
              <w:rPr>
                <w:rFonts w:ascii="Times New Roman" w:hAnsi="Times New Roman" w:cs="Times New Roman"/>
                <w:lang w:val="es-ES"/>
              </w:rPr>
            </w:pPr>
            <w:r w:rsidRPr="001A7B0D">
              <w:rPr>
                <w:rFonts w:ascii="Times New Roman" w:hAnsi="Times New Roman" w:cs="Times New Roman"/>
                <w:lang w:val="es-ES"/>
              </w:rPr>
              <w:t>El grupo expone acerca del avivamiento en Bolivia</w:t>
            </w:r>
          </w:p>
        </w:tc>
      </w:tr>
      <w:tr w:rsidR="001A7B0D" w:rsidRPr="001A7B0D" w14:paraId="0DFBAD8F" w14:textId="77777777" w:rsidTr="0066766C">
        <w:trPr>
          <w:cantSplit/>
          <w:trHeight w:val="1134"/>
        </w:trPr>
        <w:tc>
          <w:tcPr>
            <w:tcW w:w="929" w:type="dxa"/>
            <w:textDirection w:val="btLr"/>
            <w:vAlign w:val="center"/>
          </w:tcPr>
          <w:p w14:paraId="5C200979" w14:textId="77777777" w:rsidR="001A7B0D" w:rsidRPr="001A7B0D" w:rsidRDefault="001A7B0D" w:rsidP="001A7B0D">
            <w:pPr>
              <w:spacing w:line="240" w:lineRule="auto"/>
              <w:ind w:left="113" w:right="113"/>
              <w:jc w:val="center"/>
              <w:rPr>
                <w:rFonts w:ascii="Times New Roman" w:hAnsi="Times New Roman" w:cs="Times New Roman"/>
                <w:lang w:val="es-ES"/>
              </w:rPr>
            </w:pPr>
            <w:r w:rsidRPr="001A7B0D">
              <w:rPr>
                <w:rFonts w:ascii="Times New Roman" w:hAnsi="Times New Roman" w:cs="Times New Roman"/>
                <w:lang w:val="es-ES"/>
              </w:rPr>
              <w:t>CIERRE</w:t>
            </w:r>
          </w:p>
        </w:tc>
        <w:tc>
          <w:tcPr>
            <w:tcW w:w="2899" w:type="dxa"/>
            <w:vAlign w:val="center"/>
          </w:tcPr>
          <w:p w14:paraId="54184E6C"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Se evalúa los distintos avivamientos y se termina con una oración fervorosa</w:t>
            </w:r>
          </w:p>
        </w:tc>
        <w:tc>
          <w:tcPr>
            <w:tcW w:w="992" w:type="dxa"/>
            <w:vAlign w:val="center"/>
          </w:tcPr>
          <w:p w14:paraId="4385703B" w14:textId="77777777" w:rsidR="001A7B0D" w:rsidRPr="001A7B0D" w:rsidRDefault="001A7B0D" w:rsidP="001A7B0D">
            <w:pPr>
              <w:spacing w:line="240" w:lineRule="auto"/>
              <w:rPr>
                <w:rFonts w:ascii="Times New Roman" w:hAnsi="Times New Roman" w:cs="Times New Roman"/>
                <w:lang w:val="es-ES"/>
              </w:rPr>
            </w:pPr>
          </w:p>
        </w:tc>
        <w:tc>
          <w:tcPr>
            <w:tcW w:w="2268" w:type="dxa"/>
            <w:vAlign w:val="center"/>
          </w:tcPr>
          <w:p w14:paraId="712F6FF5"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Facilita el diálogo</w:t>
            </w:r>
          </w:p>
        </w:tc>
        <w:tc>
          <w:tcPr>
            <w:tcW w:w="2410" w:type="dxa"/>
            <w:vAlign w:val="center"/>
          </w:tcPr>
          <w:p w14:paraId="43E6F2C1"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Cada estudiante expresa los diferentes impactos del pentecostalismo y un estudiante dirige la oración</w:t>
            </w:r>
          </w:p>
        </w:tc>
      </w:tr>
    </w:tbl>
    <w:p w14:paraId="0B3DF974" w14:textId="77777777" w:rsidR="001A7B0D" w:rsidRPr="001A7B0D" w:rsidRDefault="001A7B0D" w:rsidP="001A7B0D">
      <w:pPr>
        <w:spacing w:after="160" w:line="259" w:lineRule="auto"/>
        <w:rPr>
          <w:rFonts w:eastAsia="Calibri" w:cs="Times New Roman"/>
          <w:b/>
          <w:bCs/>
          <w:kern w:val="2"/>
          <w:sz w:val="22"/>
          <w:szCs w:val="22"/>
          <w:lang w:val="es-ES"/>
          <w14:ligatures w14:val="standardContextual"/>
        </w:rPr>
      </w:pPr>
    </w:p>
    <w:p w14:paraId="63979AF3" w14:textId="77777777" w:rsidR="001A7B0D" w:rsidRPr="001A7B0D" w:rsidRDefault="001A7B0D" w:rsidP="001A7B0D">
      <w:pPr>
        <w:spacing w:after="160" w:line="259" w:lineRule="auto"/>
        <w:rPr>
          <w:rFonts w:eastAsia="Calibri" w:cs="Times New Roman"/>
          <w:b/>
          <w:bCs/>
          <w:kern w:val="2"/>
          <w:sz w:val="22"/>
          <w:szCs w:val="22"/>
          <w:lang w:val="es-ES"/>
          <w14:ligatures w14:val="standardContextual"/>
        </w:rPr>
      </w:pPr>
    </w:p>
    <w:p w14:paraId="4A2044E0" w14:textId="77777777" w:rsidR="001A7B0D" w:rsidRPr="001A7B0D" w:rsidRDefault="001A7B0D" w:rsidP="001A7B0D">
      <w:pPr>
        <w:spacing w:after="160" w:line="259" w:lineRule="auto"/>
        <w:jc w:val="center"/>
        <w:rPr>
          <w:rFonts w:eastAsia="Calibri" w:cs="Times New Roman"/>
          <w:b/>
          <w:bCs/>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PLAN DE CLASE </w:t>
      </w:r>
      <w:proofErr w:type="spellStart"/>
      <w:r w:rsidRPr="001A7B0D">
        <w:rPr>
          <w:rFonts w:eastAsia="Calibri" w:cs="Times New Roman"/>
          <w:b/>
          <w:bCs/>
          <w:kern w:val="2"/>
          <w:sz w:val="22"/>
          <w:szCs w:val="22"/>
          <w:lang w:val="es-ES"/>
          <w14:ligatures w14:val="standardContextual"/>
        </w:rPr>
        <w:t>N°</w:t>
      </w:r>
      <w:proofErr w:type="spellEnd"/>
      <w:r w:rsidRPr="001A7B0D">
        <w:rPr>
          <w:rFonts w:eastAsia="Calibri" w:cs="Times New Roman"/>
          <w:b/>
          <w:bCs/>
          <w:kern w:val="2"/>
          <w:sz w:val="22"/>
          <w:szCs w:val="22"/>
          <w:lang w:val="es-ES"/>
          <w14:ligatures w14:val="standardContextual"/>
        </w:rPr>
        <w:t xml:space="preserve"> 4</w:t>
      </w:r>
    </w:p>
    <w:p w14:paraId="52FF3518" w14:textId="77777777" w:rsidR="001A7B0D" w:rsidRPr="001A7B0D" w:rsidRDefault="001A7B0D" w:rsidP="001A7B0D">
      <w:pPr>
        <w:spacing w:after="160" w:line="259" w:lineRule="auto"/>
        <w:rPr>
          <w:rFonts w:eastAsia="Calibri" w:cs="Times New Roman"/>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ASIGNATURA: </w:t>
      </w:r>
      <w:r w:rsidRPr="001A7B0D">
        <w:rPr>
          <w:rFonts w:eastAsia="Calibri" w:cs="Times New Roman"/>
          <w:kern w:val="2"/>
          <w:sz w:val="22"/>
          <w:szCs w:val="22"/>
          <w:lang w:val="es-ES"/>
          <w14:ligatures w14:val="standardContextual"/>
        </w:rPr>
        <w:t>Historia del Pentecostalismo</w:t>
      </w:r>
    </w:p>
    <w:p w14:paraId="23A4ACE4" w14:textId="77777777" w:rsidR="001A7B0D" w:rsidRPr="001A7B0D" w:rsidRDefault="001A7B0D" w:rsidP="001A7B0D">
      <w:pPr>
        <w:spacing w:after="160" w:line="259" w:lineRule="auto"/>
        <w:rPr>
          <w:rFonts w:eastAsia="Calibri" w:cs="Times New Roman"/>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AUDIENCIA: </w:t>
      </w:r>
      <w:r w:rsidRPr="001A7B0D">
        <w:rPr>
          <w:rFonts w:eastAsia="Calibri" w:cs="Times New Roman"/>
          <w:kern w:val="2"/>
          <w:sz w:val="22"/>
          <w:szCs w:val="22"/>
          <w:lang w:val="es-ES"/>
          <w14:ligatures w14:val="standardContextual"/>
        </w:rPr>
        <w:t>Estudiantes del módulo III de la FT</w:t>
      </w:r>
      <w:r w:rsidRPr="001A7B0D">
        <w:rPr>
          <w:rFonts w:eastAsia="Calibri" w:cs="Times New Roman"/>
          <w:kern w:val="2"/>
          <w:sz w:val="22"/>
          <w:szCs w:val="22"/>
          <w:lang w:val="es-ES"/>
          <w14:ligatures w14:val="standardContextual"/>
        </w:rPr>
        <w:tab/>
      </w:r>
      <w:r w:rsidRPr="001A7B0D">
        <w:rPr>
          <w:rFonts w:eastAsia="Calibri" w:cs="Times New Roman"/>
          <w:kern w:val="2"/>
          <w:sz w:val="22"/>
          <w:szCs w:val="22"/>
          <w:lang w:val="es-ES"/>
          <w14:ligatures w14:val="standardContextual"/>
        </w:rPr>
        <w:tab/>
      </w:r>
      <w:r w:rsidRPr="001A7B0D">
        <w:rPr>
          <w:rFonts w:eastAsia="Calibri" w:cs="Times New Roman"/>
          <w:b/>
          <w:bCs/>
          <w:kern w:val="2"/>
          <w:sz w:val="22"/>
          <w:szCs w:val="22"/>
          <w:lang w:val="es-ES"/>
          <w14:ligatures w14:val="standardContextual"/>
        </w:rPr>
        <w:t>HORARIO:</w:t>
      </w:r>
      <w:r w:rsidRPr="001A7B0D">
        <w:rPr>
          <w:rFonts w:eastAsia="Calibri" w:cs="Times New Roman"/>
          <w:kern w:val="2"/>
          <w:sz w:val="22"/>
          <w:szCs w:val="22"/>
          <w:lang w:val="es-ES"/>
          <w14:ligatures w14:val="standardContextual"/>
        </w:rPr>
        <w:t xml:space="preserve"> </w:t>
      </w:r>
      <w:proofErr w:type="gramStart"/>
      <w:r w:rsidRPr="001A7B0D">
        <w:rPr>
          <w:rFonts w:eastAsia="Calibri" w:cs="Times New Roman"/>
          <w:kern w:val="2"/>
          <w:sz w:val="22"/>
          <w:szCs w:val="22"/>
          <w:lang w:val="es-ES"/>
          <w14:ligatures w14:val="standardContextual"/>
        </w:rPr>
        <w:t>Jueves</w:t>
      </w:r>
      <w:proofErr w:type="gramEnd"/>
      <w:r w:rsidRPr="001A7B0D">
        <w:rPr>
          <w:rFonts w:eastAsia="Calibri" w:cs="Times New Roman"/>
          <w:kern w:val="2"/>
          <w:sz w:val="22"/>
          <w:szCs w:val="22"/>
          <w:lang w:val="es-ES"/>
          <w14:ligatures w14:val="standardContextual"/>
        </w:rPr>
        <w:t xml:space="preserve"> 7:00 a 13:30</w:t>
      </w:r>
    </w:p>
    <w:p w14:paraId="7F897221" w14:textId="77777777" w:rsidR="001A7B0D" w:rsidRPr="001A7B0D" w:rsidRDefault="001A7B0D" w:rsidP="001A7B0D">
      <w:pPr>
        <w:spacing w:after="160" w:line="259" w:lineRule="auto"/>
        <w:rPr>
          <w:rFonts w:eastAsia="Calibri" w:cs="Times New Roman"/>
          <w:bCs/>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UNIDAD DE APRENDIZAJE: </w:t>
      </w:r>
      <w:r w:rsidRPr="001A7B0D">
        <w:rPr>
          <w:rFonts w:eastAsia="Calibri" w:cs="Times New Roman"/>
          <w:bCs/>
          <w:iCs/>
          <w:kern w:val="2"/>
          <w:sz w:val="22"/>
          <w:szCs w:val="22"/>
          <w:lang w:val="es-CR"/>
          <w14:ligatures w14:val="standardContextual"/>
        </w:rPr>
        <w:t>Lo que creen los movimientos pentecostales</w:t>
      </w:r>
    </w:p>
    <w:p w14:paraId="56EC4AE2" w14:textId="77777777" w:rsidR="001A7B0D" w:rsidRPr="001A7B0D" w:rsidRDefault="001A7B0D" w:rsidP="001A7B0D">
      <w:pPr>
        <w:spacing w:after="160" w:line="259" w:lineRule="auto"/>
        <w:rPr>
          <w:rFonts w:eastAsia="Calibri" w:cs="Times New Roman"/>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PREGUNTA ORIENTADORA: </w:t>
      </w:r>
      <w:r w:rsidRPr="001A7B0D">
        <w:rPr>
          <w:rFonts w:eastAsia="Calibri" w:cs="Times New Roman"/>
          <w:kern w:val="2"/>
          <w:sz w:val="22"/>
          <w:szCs w:val="22"/>
          <w:lang w:val="es-ES"/>
          <w14:ligatures w14:val="standardContextual"/>
        </w:rPr>
        <w:t>¿Cuáles las principales creencias y prácticas de los movimientos pentecostales del siglo XX?</w:t>
      </w:r>
    </w:p>
    <w:p w14:paraId="42019359" w14:textId="77777777" w:rsidR="001A7B0D" w:rsidRPr="001A7B0D" w:rsidRDefault="001A7B0D" w:rsidP="001A7B0D">
      <w:pPr>
        <w:spacing w:after="160" w:line="259" w:lineRule="auto"/>
        <w:rPr>
          <w:rFonts w:eastAsia="Calibri" w:cs="Times New Roman"/>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ESTRATÉGIA DIDÁCTICA: </w:t>
      </w:r>
      <w:r w:rsidRPr="001A7B0D">
        <w:rPr>
          <w:rFonts w:eastAsia="Calibri" w:cs="Times New Roman"/>
          <w:kern w:val="2"/>
          <w:sz w:val="22"/>
          <w:szCs w:val="22"/>
          <w:lang w:val="es-ES"/>
          <w14:ligatures w14:val="standardContextual"/>
        </w:rPr>
        <w:t>Se inicia con una dinámica de exploración, es decir conocer a su compañero mediante preguntas de forma aleatoria, seguido de la presentación de los temas respecto a las creencias y prácticas de los movimientos pentecostales del siglo XX que tuvo su extensión en los diferentes continentes de una forma muy rápida y exponencial en su crecimiento cuantitativo. Finalmente se da lugar a la exposición de los estudiantes acerca de un avivamiento en un país sudamericano.</w:t>
      </w:r>
    </w:p>
    <w:p w14:paraId="4D47BF55" w14:textId="77777777" w:rsidR="00D432F8" w:rsidRDefault="00D432F8" w:rsidP="001A7B0D">
      <w:pPr>
        <w:spacing w:after="160" w:line="259" w:lineRule="auto"/>
        <w:rPr>
          <w:rFonts w:eastAsia="Calibri" w:cs="Times New Roman"/>
          <w:b/>
          <w:bCs/>
          <w:kern w:val="2"/>
          <w:sz w:val="22"/>
          <w:szCs w:val="22"/>
          <w:lang w:val="es-ES"/>
          <w14:ligatures w14:val="standardContextual"/>
        </w:rPr>
      </w:pPr>
    </w:p>
    <w:p w14:paraId="692EF590" w14:textId="77777777" w:rsidR="00D432F8" w:rsidRDefault="00D432F8" w:rsidP="001A7B0D">
      <w:pPr>
        <w:spacing w:after="160" w:line="259" w:lineRule="auto"/>
        <w:rPr>
          <w:rFonts w:eastAsia="Calibri" w:cs="Times New Roman"/>
          <w:b/>
          <w:bCs/>
          <w:kern w:val="2"/>
          <w:sz w:val="22"/>
          <w:szCs w:val="22"/>
          <w:lang w:val="es-ES"/>
          <w14:ligatures w14:val="standardContextual"/>
        </w:rPr>
      </w:pPr>
    </w:p>
    <w:p w14:paraId="1F5FF491" w14:textId="77777777" w:rsidR="00D432F8" w:rsidRDefault="00D432F8" w:rsidP="001A7B0D">
      <w:pPr>
        <w:spacing w:after="160" w:line="259" w:lineRule="auto"/>
        <w:rPr>
          <w:rFonts w:eastAsia="Calibri" w:cs="Times New Roman"/>
          <w:b/>
          <w:bCs/>
          <w:kern w:val="2"/>
          <w:sz w:val="22"/>
          <w:szCs w:val="22"/>
          <w:lang w:val="es-ES"/>
          <w14:ligatures w14:val="standardContextual"/>
        </w:rPr>
      </w:pPr>
    </w:p>
    <w:p w14:paraId="1909EC57" w14:textId="77777777" w:rsidR="00D432F8" w:rsidRDefault="00D432F8" w:rsidP="001A7B0D">
      <w:pPr>
        <w:spacing w:after="160" w:line="259" w:lineRule="auto"/>
        <w:rPr>
          <w:rFonts w:eastAsia="Calibri" w:cs="Times New Roman"/>
          <w:b/>
          <w:bCs/>
          <w:kern w:val="2"/>
          <w:sz w:val="22"/>
          <w:szCs w:val="22"/>
          <w:lang w:val="es-ES"/>
          <w14:ligatures w14:val="standardContextual"/>
        </w:rPr>
      </w:pPr>
    </w:p>
    <w:p w14:paraId="59D93A1F" w14:textId="77777777" w:rsidR="00D432F8" w:rsidRDefault="00D432F8" w:rsidP="001A7B0D">
      <w:pPr>
        <w:spacing w:after="160" w:line="259" w:lineRule="auto"/>
        <w:rPr>
          <w:rFonts w:eastAsia="Calibri" w:cs="Times New Roman"/>
          <w:b/>
          <w:bCs/>
          <w:kern w:val="2"/>
          <w:sz w:val="22"/>
          <w:szCs w:val="22"/>
          <w:lang w:val="es-ES"/>
          <w14:ligatures w14:val="standardContextual"/>
        </w:rPr>
      </w:pPr>
    </w:p>
    <w:p w14:paraId="517E8F9A" w14:textId="2CBC9628" w:rsidR="001A7B0D" w:rsidRPr="001A7B0D" w:rsidRDefault="001A7B0D" w:rsidP="001A7B0D">
      <w:pPr>
        <w:spacing w:after="160" w:line="259" w:lineRule="auto"/>
        <w:rPr>
          <w:rFonts w:eastAsia="Calibri" w:cs="Times New Roman"/>
          <w:b/>
          <w:bCs/>
          <w:kern w:val="2"/>
          <w:sz w:val="22"/>
          <w:szCs w:val="22"/>
          <w:lang w:val="es-ES"/>
          <w14:ligatures w14:val="standardContextual"/>
        </w:rPr>
      </w:pPr>
      <w:r w:rsidRPr="001A7B0D">
        <w:rPr>
          <w:rFonts w:eastAsia="Calibri" w:cs="Times New Roman"/>
          <w:b/>
          <w:bCs/>
          <w:kern w:val="2"/>
          <w:sz w:val="22"/>
          <w:szCs w:val="22"/>
          <w:lang w:val="es-ES"/>
          <w14:ligatures w14:val="standardContextual"/>
        </w:rPr>
        <w:lastRenderedPageBreak/>
        <w:t>DESCRIPCIÓN DE LA ESTRATÉGIA DIDÁCTICA:</w:t>
      </w:r>
    </w:p>
    <w:tbl>
      <w:tblPr>
        <w:tblStyle w:val="Tablaconcuadrcula2"/>
        <w:tblW w:w="9498" w:type="dxa"/>
        <w:tblInd w:w="-5" w:type="dxa"/>
        <w:tblLook w:val="04A0" w:firstRow="1" w:lastRow="0" w:firstColumn="1" w:lastColumn="0" w:noHBand="0" w:noVBand="1"/>
      </w:tblPr>
      <w:tblGrid>
        <w:gridCol w:w="929"/>
        <w:gridCol w:w="2856"/>
        <w:gridCol w:w="1415"/>
        <w:gridCol w:w="2087"/>
        <w:gridCol w:w="2211"/>
      </w:tblGrid>
      <w:tr w:rsidR="001A7B0D" w:rsidRPr="001A7B0D" w14:paraId="2224B310" w14:textId="77777777" w:rsidTr="0066766C">
        <w:trPr>
          <w:trHeight w:val="270"/>
        </w:trPr>
        <w:tc>
          <w:tcPr>
            <w:tcW w:w="851" w:type="dxa"/>
            <w:vMerge w:val="restart"/>
            <w:vAlign w:val="center"/>
          </w:tcPr>
          <w:p w14:paraId="7F57F1B7"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ETAPA</w:t>
            </w:r>
          </w:p>
        </w:tc>
        <w:tc>
          <w:tcPr>
            <w:tcW w:w="2903" w:type="dxa"/>
            <w:vMerge w:val="restart"/>
            <w:vAlign w:val="center"/>
          </w:tcPr>
          <w:p w14:paraId="6BE0F376"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CONTENIDO</w:t>
            </w:r>
          </w:p>
        </w:tc>
        <w:tc>
          <w:tcPr>
            <w:tcW w:w="1415" w:type="dxa"/>
            <w:vMerge w:val="restart"/>
            <w:vAlign w:val="center"/>
          </w:tcPr>
          <w:p w14:paraId="2FE8EAFB"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RECURSOS</w:t>
            </w:r>
          </w:p>
        </w:tc>
        <w:tc>
          <w:tcPr>
            <w:tcW w:w="4329" w:type="dxa"/>
            <w:gridSpan w:val="2"/>
            <w:vAlign w:val="center"/>
          </w:tcPr>
          <w:p w14:paraId="158B756E"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ACTIVIDADES</w:t>
            </w:r>
          </w:p>
        </w:tc>
      </w:tr>
      <w:tr w:rsidR="001A7B0D" w:rsidRPr="001A7B0D" w14:paraId="0EC988AB" w14:textId="77777777" w:rsidTr="0066766C">
        <w:trPr>
          <w:trHeight w:val="270"/>
        </w:trPr>
        <w:tc>
          <w:tcPr>
            <w:tcW w:w="851" w:type="dxa"/>
            <w:vMerge/>
          </w:tcPr>
          <w:p w14:paraId="74F625D4" w14:textId="77777777" w:rsidR="001A7B0D" w:rsidRPr="001A7B0D" w:rsidRDefault="001A7B0D" w:rsidP="001A7B0D">
            <w:pPr>
              <w:spacing w:line="240" w:lineRule="auto"/>
              <w:jc w:val="center"/>
              <w:rPr>
                <w:rFonts w:ascii="Times New Roman" w:hAnsi="Times New Roman" w:cs="Times New Roman"/>
                <w:lang w:val="es-ES"/>
              </w:rPr>
            </w:pPr>
          </w:p>
        </w:tc>
        <w:tc>
          <w:tcPr>
            <w:tcW w:w="2903" w:type="dxa"/>
            <w:vMerge/>
          </w:tcPr>
          <w:p w14:paraId="22163EFD" w14:textId="77777777" w:rsidR="001A7B0D" w:rsidRPr="001A7B0D" w:rsidRDefault="001A7B0D" w:rsidP="001A7B0D">
            <w:pPr>
              <w:spacing w:line="240" w:lineRule="auto"/>
              <w:jc w:val="center"/>
              <w:rPr>
                <w:rFonts w:ascii="Times New Roman" w:hAnsi="Times New Roman" w:cs="Times New Roman"/>
                <w:lang w:val="es-ES"/>
              </w:rPr>
            </w:pPr>
          </w:p>
        </w:tc>
        <w:tc>
          <w:tcPr>
            <w:tcW w:w="1415" w:type="dxa"/>
            <w:vMerge/>
          </w:tcPr>
          <w:p w14:paraId="4A7B24E2" w14:textId="77777777" w:rsidR="001A7B0D" w:rsidRPr="001A7B0D" w:rsidRDefault="001A7B0D" w:rsidP="001A7B0D">
            <w:pPr>
              <w:spacing w:line="240" w:lineRule="auto"/>
              <w:jc w:val="center"/>
              <w:rPr>
                <w:rFonts w:ascii="Times New Roman" w:hAnsi="Times New Roman" w:cs="Times New Roman"/>
                <w:lang w:val="es-ES"/>
              </w:rPr>
            </w:pPr>
          </w:p>
        </w:tc>
        <w:tc>
          <w:tcPr>
            <w:tcW w:w="2097" w:type="dxa"/>
          </w:tcPr>
          <w:p w14:paraId="7142DC0C"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ENESEÑANZA</w:t>
            </w:r>
          </w:p>
        </w:tc>
        <w:tc>
          <w:tcPr>
            <w:tcW w:w="2232" w:type="dxa"/>
          </w:tcPr>
          <w:p w14:paraId="2D00B26B"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APRENDIZAJE</w:t>
            </w:r>
          </w:p>
        </w:tc>
      </w:tr>
      <w:tr w:rsidR="001A7B0D" w:rsidRPr="001A7B0D" w14:paraId="0C031DAF" w14:textId="77777777" w:rsidTr="0066766C">
        <w:trPr>
          <w:cantSplit/>
          <w:trHeight w:val="1134"/>
        </w:trPr>
        <w:tc>
          <w:tcPr>
            <w:tcW w:w="851" w:type="dxa"/>
            <w:textDirection w:val="btLr"/>
            <w:vAlign w:val="center"/>
          </w:tcPr>
          <w:p w14:paraId="648CBAC5" w14:textId="77777777" w:rsidR="001A7B0D" w:rsidRPr="001A7B0D" w:rsidRDefault="001A7B0D" w:rsidP="001A7B0D">
            <w:pPr>
              <w:spacing w:line="240" w:lineRule="auto"/>
              <w:ind w:left="113" w:right="113"/>
              <w:jc w:val="center"/>
              <w:rPr>
                <w:rFonts w:ascii="Times New Roman" w:hAnsi="Times New Roman" w:cs="Times New Roman"/>
                <w:lang w:val="es-ES"/>
              </w:rPr>
            </w:pPr>
            <w:r w:rsidRPr="001A7B0D">
              <w:rPr>
                <w:rFonts w:ascii="Times New Roman" w:hAnsi="Times New Roman" w:cs="Times New Roman"/>
                <w:lang w:val="es-ES"/>
              </w:rPr>
              <w:t>INICIO</w:t>
            </w:r>
          </w:p>
        </w:tc>
        <w:tc>
          <w:tcPr>
            <w:tcW w:w="2903" w:type="dxa"/>
            <w:vAlign w:val="center"/>
          </w:tcPr>
          <w:p w14:paraId="05E60FAE"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Preguntas libres acerca de la persona</w:t>
            </w:r>
          </w:p>
        </w:tc>
        <w:tc>
          <w:tcPr>
            <w:tcW w:w="1415" w:type="dxa"/>
            <w:vAlign w:val="center"/>
          </w:tcPr>
          <w:p w14:paraId="65F44034"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Expresión oral</w:t>
            </w:r>
          </w:p>
        </w:tc>
        <w:tc>
          <w:tcPr>
            <w:tcW w:w="2097" w:type="dxa"/>
            <w:vAlign w:val="center"/>
          </w:tcPr>
          <w:p w14:paraId="664FFB5B"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El profesor facilita al azar el turno de cada participante</w:t>
            </w:r>
          </w:p>
        </w:tc>
        <w:tc>
          <w:tcPr>
            <w:tcW w:w="2232" w:type="dxa"/>
            <w:vAlign w:val="center"/>
          </w:tcPr>
          <w:p w14:paraId="256AC48D"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Los estudiantes responden a las preguntas personales para conocer a la otra persona</w:t>
            </w:r>
          </w:p>
        </w:tc>
      </w:tr>
      <w:tr w:rsidR="001A7B0D" w:rsidRPr="001A7B0D" w14:paraId="4E2F04DB" w14:textId="77777777" w:rsidTr="0066766C">
        <w:trPr>
          <w:cantSplit/>
          <w:trHeight w:val="1134"/>
        </w:trPr>
        <w:tc>
          <w:tcPr>
            <w:tcW w:w="851" w:type="dxa"/>
            <w:textDirection w:val="btLr"/>
            <w:vAlign w:val="center"/>
          </w:tcPr>
          <w:p w14:paraId="6E96687C" w14:textId="77777777" w:rsidR="001A7B0D" w:rsidRPr="001A7B0D" w:rsidRDefault="001A7B0D" w:rsidP="001A7B0D">
            <w:pPr>
              <w:spacing w:line="240" w:lineRule="auto"/>
              <w:ind w:left="113" w:right="113"/>
              <w:jc w:val="center"/>
              <w:rPr>
                <w:rFonts w:ascii="Times New Roman" w:hAnsi="Times New Roman" w:cs="Times New Roman"/>
                <w:lang w:val="es-ES"/>
              </w:rPr>
            </w:pPr>
            <w:r w:rsidRPr="001A7B0D">
              <w:rPr>
                <w:rFonts w:ascii="Times New Roman" w:hAnsi="Times New Roman" w:cs="Times New Roman"/>
                <w:lang w:val="es-ES"/>
              </w:rPr>
              <w:t>DESARROLLO</w:t>
            </w:r>
          </w:p>
        </w:tc>
        <w:tc>
          <w:tcPr>
            <w:tcW w:w="2903" w:type="dxa"/>
            <w:vAlign w:val="center"/>
          </w:tcPr>
          <w:p w14:paraId="1B3359CE" w14:textId="77777777" w:rsidR="001A7B0D" w:rsidRPr="001A7B0D" w:rsidRDefault="001A7B0D" w:rsidP="001A7B0D">
            <w:pPr>
              <w:numPr>
                <w:ilvl w:val="0"/>
                <w:numId w:val="9"/>
              </w:numPr>
              <w:spacing w:after="60" w:line="240" w:lineRule="auto"/>
              <w:ind w:left="201" w:hanging="201"/>
              <w:contextualSpacing/>
              <w:rPr>
                <w:rFonts w:ascii="Times New Roman" w:hAnsi="Times New Roman" w:cs="Times New Roman"/>
                <w:lang w:val="es-CR"/>
              </w:rPr>
            </w:pPr>
            <w:r w:rsidRPr="001A7B0D">
              <w:rPr>
                <w:rFonts w:ascii="Times New Roman" w:hAnsi="Times New Roman" w:cs="Times New Roman"/>
                <w:lang w:val="es-CR"/>
              </w:rPr>
              <w:t>Los Acontecimientos del Siglo XX: Aspectos doctrinales relevantes en el pasado, en el presente y perfil para el futuro.</w:t>
            </w:r>
          </w:p>
          <w:p w14:paraId="1C08F7F3" w14:textId="77777777" w:rsidR="001A7B0D" w:rsidRPr="001A7B0D" w:rsidRDefault="001A7B0D" w:rsidP="001A7B0D">
            <w:pPr>
              <w:numPr>
                <w:ilvl w:val="0"/>
                <w:numId w:val="9"/>
              </w:numPr>
              <w:spacing w:after="60" w:line="240" w:lineRule="auto"/>
              <w:ind w:left="201" w:hanging="201"/>
              <w:contextualSpacing/>
              <w:rPr>
                <w:rFonts w:ascii="Times New Roman" w:hAnsi="Times New Roman" w:cs="Times New Roman"/>
                <w:lang w:val="es-CR"/>
              </w:rPr>
            </w:pPr>
            <w:r w:rsidRPr="001A7B0D">
              <w:rPr>
                <w:rFonts w:ascii="Times New Roman" w:hAnsi="Times New Roman" w:cs="Times New Roman"/>
                <w:lang w:val="es-CR"/>
              </w:rPr>
              <w:t xml:space="preserve">La Última Década del Siglo XX: Observación de etapas de auge, de estancamiento, resurgimiento y como se perfila el futuro del movimiento. </w:t>
            </w:r>
          </w:p>
          <w:p w14:paraId="1F1CDD07" w14:textId="77777777" w:rsidR="001A7B0D" w:rsidRPr="001A7B0D" w:rsidRDefault="001A7B0D" w:rsidP="001A7B0D">
            <w:pPr>
              <w:numPr>
                <w:ilvl w:val="0"/>
                <w:numId w:val="9"/>
              </w:numPr>
              <w:spacing w:after="60" w:line="240" w:lineRule="auto"/>
              <w:ind w:left="201" w:hanging="201"/>
              <w:contextualSpacing/>
              <w:rPr>
                <w:rFonts w:ascii="Times New Roman" w:hAnsi="Times New Roman" w:cs="Times New Roman"/>
                <w:lang w:val="es-CR"/>
              </w:rPr>
            </w:pPr>
            <w:r w:rsidRPr="001A7B0D">
              <w:rPr>
                <w:rFonts w:ascii="Times New Roman" w:hAnsi="Times New Roman" w:cs="Times New Roman"/>
                <w:lang w:val="es-CR"/>
              </w:rPr>
              <w:t>Exposición 3 – Avivamiento en Bolivia</w:t>
            </w:r>
          </w:p>
        </w:tc>
        <w:tc>
          <w:tcPr>
            <w:tcW w:w="1415" w:type="dxa"/>
            <w:vAlign w:val="center"/>
          </w:tcPr>
          <w:p w14:paraId="31580E6A"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Archivo digital, PPT y videos</w:t>
            </w:r>
          </w:p>
        </w:tc>
        <w:tc>
          <w:tcPr>
            <w:tcW w:w="2097" w:type="dxa"/>
            <w:vAlign w:val="center"/>
          </w:tcPr>
          <w:p w14:paraId="1A2DCD2E" w14:textId="77777777" w:rsidR="001A7B0D" w:rsidRPr="001A7B0D" w:rsidRDefault="001A7B0D" w:rsidP="001A7B0D">
            <w:pPr>
              <w:numPr>
                <w:ilvl w:val="0"/>
                <w:numId w:val="9"/>
              </w:numPr>
              <w:spacing w:line="240" w:lineRule="auto"/>
              <w:ind w:left="248" w:hanging="248"/>
              <w:contextualSpacing/>
              <w:rPr>
                <w:rFonts w:ascii="Times New Roman" w:hAnsi="Times New Roman" w:cs="Times New Roman"/>
                <w:lang w:val="es-ES"/>
              </w:rPr>
            </w:pPr>
            <w:r w:rsidRPr="001A7B0D">
              <w:rPr>
                <w:rFonts w:ascii="Times New Roman" w:hAnsi="Times New Roman" w:cs="Times New Roman"/>
                <w:lang w:val="es-ES"/>
              </w:rPr>
              <w:t>El profesor hace la presentación y explicación de forma breve del tema (cabeza-corazón)</w:t>
            </w:r>
          </w:p>
          <w:p w14:paraId="6A251AED" w14:textId="77777777" w:rsidR="001A7B0D" w:rsidRPr="001A7B0D" w:rsidRDefault="001A7B0D" w:rsidP="001A7B0D">
            <w:pPr>
              <w:numPr>
                <w:ilvl w:val="0"/>
                <w:numId w:val="9"/>
              </w:numPr>
              <w:spacing w:line="240" w:lineRule="auto"/>
              <w:ind w:left="248" w:hanging="248"/>
              <w:contextualSpacing/>
              <w:rPr>
                <w:rFonts w:ascii="Times New Roman" w:hAnsi="Times New Roman" w:cs="Times New Roman"/>
                <w:lang w:val="es-ES"/>
              </w:rPr>
            </w:pPr>
            <w:r w:rsidRPr="001A7B0D">
              <w:rPr>
                <w:rFonts w:ascii="Times New Roman" w:hAnsi="Times New Roman" w:cs="Times New Roman"/>
                <w:lang w:val="es-ES"/>
              </w:rPr>
              <w:t>Abre la discusión de análisis de las principales doctrinas del pentecostalismo (Cabeza-corazón-manos)</w:t>
            </w:r>
          </w:p>
          <w:p w14:paraId="2C86DF4C" w14:textId="77777777" w:rsidR="001A7B0D" w:rsidRPr="001A7B0D" w:rsidRDefault="001A7B0D" w:rsidP="001A7B0D">
            <w:pPr>
              <w:numPr>
                <w:ilvl w:val="0"/>
                <w:numId w:val="9"/>
              </w:numPr>
              <w:spacing w:line="240" w:lineRule="auto"/>
              <w:ind w:left="248" w:hanging="248"/>
              <w:contextualSpacing/>
              <w:rPr>
                <w:rFonts w:ascii="Times New Roman" w:hAnsi="Times New Roman" w:cs="Times New Roman"/>
                <w:lang w:val="es-ES"/>
              </w:rPr>
            </w:pPr>
            <w:r w:rsidRPr="001A7B0D">
              <w:rPr>
                <w:rFonts w:ascii="Times New Roman" w:hAnsi="Times New Roman" w:cs="Times New Roman"/>
                <w:lang w:val="es-ES"/>
              </w:rPr>
              <w:t>Uso PPT y video (corazón-manos)</w:t>
            </w:r>
          </w:p>
        </w:tc>
        <w:tc>
          <w:tcPr>
            <w:tcW w:w="2232" w:type="dxa"/>
            <w:vAlign w:val="center"/>
          </w:tcPr>
          <w:p w14:paraId="4D314159" w14:textId="77777777" w:rsidR="001A7B0D" w:rsidRPr="001A7B0D" w:rsidRDefault="001A7B0D" w:rsidP="001A7B0D">
            <w:pPr>
              <w:numPr>
                <w:ilvl w:val="0"/>
                <w:numId w:val="9"/>
              </w:numPr>
              <w:spacing w:line="240" w:lineRule="auto"/>
              <w:ind w:left="259" w:hanging="259"/>
              <w:contextualSpacing/>
              <w:rPr>
                <w:rFonts w:ascii="Times New Roman" w:hAnsi="Times New Roman" w:cs="Times New Roman"/>
                <w:lang w:val="es-ES"/>
              </w:rPr>
            </w:pPr>
            <w:r w:rsidRPr="001A7B0D">
              <w:rPr>
                <w:rFonts w:ascii="Times New Roman" w:hAnsi="Times New Roman" w:cs="Times New Roman"/>
                <w:lang w:val="es-ES"/>
              </w:rPr>
              <w:t>Cada estudiante participa por turno en la discusión del tema teológico en cuestión y el futuro del movimiento</w:t>
            </w:r>
          </w:p>
          <w:p w14:paraId="75A4CBE5" w14:textId="77777777" w:rsidR="001A7B0D" w:rsidRPr="001A7B0D" w:rsidRDefault="001A7B0D" w:rsidP="001A7B0D">
            <w:pPr>
              <w:numPr>
                <w:ilvl w:val="0"/>
                <w:numId w:val="9"/>
              </w:numPr>
              <w:spacing w:line="240" w:lineRule="auto"/>
              <w:ind w:left="259" w:hanging="259"/>
              <w:contextualSpacing/>
              <w:rPr>
                <w:rFonts w:ascii="Times New Roman" w:hAnsi="Times New Roman" w:cs="Times New Roman"/>
                <w:lang w:val="es-ES"/>
              </w:rPr>
            </w:pPr>
            <w:r w:rsidRPr="001A7B0D">
              <w:rPr>
                <w:rFonts w:ascii="Times New Roman" w:hAnsi="Times New Roman" w:cs="Times New Roman"/>
                <w:lang w:val="es-ES"/>
              </w:rPr>
              <w:t>El grupo expone acerca del avivamiento en Colombia</w:t>
            </w:r>
          </w:p>
        </w:tc>
      </w:tr>
      <w:tr w:rsidR="001A7B0D" w:rsidRPr="001A7B0D" w14:paraId="4A215D3B" w14:textId="77777777" w:rsidTr="0066766C">
        <w:trPr>
          <w:cantSplit/>
          <w:trHeight w:val="1134"/>
        </w:trPr>
        <w:tc>
          <w:tcPr>
            <w:tcW w:w="851" w:type="dxa"/>
            <w:textDirection w:val="btLr"/>
            <w:vAlign w:val="center"/>
          </w:tcPr>
          <w:p w14:paraId="7CDA185A" w14:textId="77777777" w:rsidR="001A7B0D" w:rsidRPr="001A7B0D" w:rsidRDefault="001A7B0D" w:rsidP="001A7B0D">
            <w:pPr>
              <w:spacing w:line="240" w:lineRule="auto"/>
              <w:ind w:left="113" w:right="113"/>
              <w:jc w:val="center"/>
              <w:rPr>
                <w:rFonts w:ascii="Times New Roman" w:hAnsi="Times New Roman" w:cs="Times New Roman"/>
                <w:lang w:val="es-ES"/>
              </w:rPr>
            </w:pPr>
            <w:r w:rsidRPr="001A7B0D">
              <w:rPr>
                <w:rFonts w:ascii="Times New Roman" w:hAnsi="Times New Roman" w:cs="Times New Roman"/>
                <w:lang w:val="es-ES"/>
              </w:rPr>
              <w:t>CIERRE</w:t>
            </w:r>
          </w:p>
        </w:tc>
        <w:tc>
          <w:tcPr>
            <w:tcW w:w="2903" w:type="dxa"/>
            <w:vAlign w:val="center"/>
          </w:tcPr>
          <w:p w14:paraId="55E529E2"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Se analiza las distintas creencias y prácticas que surgieron de os distintos avivamientos y se termina con una oración fervorosa</w:t>
            </w:r>
          </w:p>
        </w:tc>
        <w:tc>
          <w:tcPr>
            <w:tcW w:w="1415" w:type="dxa"/>
            <w:vAlign w:val="center"/>
          </w:tcPr>
          <w:p w14:paraId="5384A03D" w14:textId="77777777" w:rsidR="001A7B0D" w:rsidRPr="001A7B0D" w:rsidRDefault="001A7B0D" w:rsidP="001A7B0D">
            <w:pPr>
              <w:spacing w:line="240" w:lineRule="auto"/>
              <w:rPr>
                <w:rFonts w:ascii="Times New Roman" w:hAnsi="Times New Roman" w:cs="Times New Roman"/>
                <w:lang w:val="es-ES"/>
              </w:rPr>
            </w:pPr>
          </w:p>
        </w:tc>
        <w:tc>
          <w:tcPr>
            <w:tcW w:w="2097" w:type="dxa"/>
            <w:vAlign w:val="center"/>
          </w:tcPr>
          <w:p w14:paraId="22041589"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Facilita el diálogo</w:t>
            </w:r>
          </w:p>
        </w:tc>
        <w:tc>
          <w:tcPr>
            <w:tcW w:w="2232" w:type="dxa"/>
            <w:vAlign w:val="center"/>
          </w:tcPr>
          <w:p w14:paraId="11BAE64A"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Cada estudiante participa en la discusión de las diferentes creencias y prácticas del pentecostalismo y un estudiante dirige la oración</w:t>
            </w:r>
          </w:p>
        </w:tc>
      </w:tr>
    </w:tbl>
    <w:p w14:paraId="7D026AAF" w14:textId="77777777" w:rsidR="001A7B0D" w:rsidRPr="001A7B0D" w:rsidRDefault="001A7B0D" w:rsidP="001A7B0D">
      <w:pPr>
        <w:spacing w:after="160" w:line="259" w:lineRule="auto"/>
        <w:rPr>
          <w:rFonts w:eastAsia="Calibri" w:cs="Times New Roman"/>
          <w:b/>
          <w:bCs/>
          <w:kern w:val="2"/>
          <w:sz w:val="22"/>
          <w:szCs w:val="22"/>
          <w:lang w:val="es-ES"/>
          <w14:ligatures w14:val="standardContextual"/>
        </w:rPr>
      </w:pPr>
    </w:p>
    <w:p w14:paraId="60C3BC00" w14:textId="77777777" w:rsidR="001A7B0D" w:rsidRPr="001A7B0D" w:rsidRDefault="001A7B0D" w:rsidP="001A7B0D">
      <w:pPr>
        <w:spacing w:after="160" w:line="259" w:lineRule="auto"/>
        <w:jc w:val="center"/>
        <w:rPr>
          <w:rFonts w:eastAsia="Calibri" w:cs="Times New Roman"/>
          <w:b/>
          <w:bCs/>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PLAN DE CLASE </w:t>
      </w:r>
      <w:proofErr w:type="spellStart"/>
      <w:r w:rsidRPr="001A7B0D">
        <w:rPr>
          <w:rFonts w:eastAsia="Calibri" w:cs="Times New Roman"/>
          <w:b/>
          <w:bCs/>
          <w:kern w:val="2"/>
          <w:sz w:val="22"/>
          <w:szCs w:val="22"/>
          <w:lang w:val="es-ES"/>
          <w14:ligatures w14:val="standardContextual"/>
        </w:rPr>
        <w:t>N°</w:t>
      </w:r>
      <w:proofErr w:type="spellEnd"/>
      <w:r w:rsidRPr="001A7B0D">
        <w:rPr>
          <w:rFonts w:eastAsia="Calibri" w:cs="Times New Roman"/>
          <w:b/>
          <w:bCs/>
          <w:kern w:val="2"/>
          <w:sz w:val="22"/>
          <w:szCs w:val="22"/>
          <w:lang w:val="es-ES"/>
          <w14:ligatures w14:val="standardContextual"/>
        </w:rPr>
        <w:t xml:space="preserve"> 5</w:t>
      </w:r>
    </w:p>
    <w:p w14:paraId="501032BA" w14:textId="77777777" w:rsidR="001A7B0D" w:rsidRPr="001A7B0D" w:rsidRDefault="001A7B0D" w:rsidP="001A7B0D">
      <w:pPr>
        <w:spacing w:after="160" w:line="259" w:lineRule="auto"/>
        <w:rPr>
          <w:rFonts w:eastAsia="Calibri" w:cs="Times New Roman"/>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ASIGNATURA: </w:t>
      </w:r>
      <w:r w:rsidRPr="001A7B0D">
        <w:rPr>
          <w:rFonts w:eastAsia="Calibri" w:cs="Times New Roman"/>
          <w:kern w:val="2"/>
          <w:sz w:val="22"/>
          <w:szCs w:val="22"/>
          <w:lang w:val="es-ES"/>
          <w14:ligatures w14:val="standardContextual"/>
        </w:rPr>
        <w:t>Historia del Pentecostalismo</w:t>
      </w:r>
    </w:p>
    <w:p w14:paraId="1876E489" w14:textId="77777777" w:rsidR="001A7B0D" w:rsidRPr="001A7B0D" w:rsidRDefault="001A7B0D" w:rsidP="001A7B0D">
      <w:pPr>
        <w:spacing w:after="160" w:line="259" w:lineRule="auto"/>
        <w:rPr>
          <w:rFonts w:eastAsia="Calibri" w:cs="Times New Roman"/>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AUDIENCIA: </w:t>
      </w:r>
      <w:r w:rsidRPr="001A7B0D">
        <w:rPr>
          <w:rFonts w:eastAsia="Calibri" w:cs="Times New Roman"/>
          <w:kern w:val="2"/>
          <w:sz w:val="22"/>
          <w:szCs w:val="22"/>
          <w:lang w:val="es-ES"/>
          <w14:ligatures w14:val="standardContextual"/>
        </w:rPr>
        <w:t>Estudiantes del módulo III de la FT</w:t>
      </w:r>
      <w:r w:rsidRPr="001A7B0D">
        <w:rPr>
          <w:rFonts w:eastAsia="Calibri" w:cs="Times New Roman"/>
          <w:kern w:val="2"/>
          <w:sz w:val="22"/>
          <w:szCs w:val="22"/>
          <w:lang w:val="es-ES"/>
          <w14:ligatures w14:val="standardContextual"/>
        </w:rPr>
        <w:tab/>
      </w:r>
      <w:r w:rsidRPr="001A7B0D">
        <w:rPr>
          <w:rFonts w:eastAsia="Calibri" w:cs="Times New Roman"/>
          <w:kern w:val="2"/>
          <w:sz w:val="22"/>
          <w:szCs w:val="22"/>
          <w:lang w:val="es-ES"/>
          <w14:ligatures w14:val="standardContextual"/>
        </w:rPr>
        <w:tab/>
      </w:r>
      <w:r w:rsidRPr="001A7B0D">
        <w:rPr>
          <w:rFonts w:eastAsia="Calibri" w:cs="Times New Roman"/>
          <w:b/>
          <w:bCs/>
          <w:kern w:val="2"/>
          <w:sz w:val="22"/>
          <w:szCs w:val="22"/>
          <w:lang w:val="es-ES"/>
          <w14:ligatures w14:val="standardContextual"/>
        </w:rPr>
        <w:t>HORARIO:</w:t>
      </w:r>
      <w:r w:rsidRPr="001A7B0D">
        <w:rPr>
          <w:rFonts w:eastAsia="Calibri" w:cs="Times New Roman"/>
          <w:kern w:val="2"/>
          <w:sz w:val="22"/>
          <w:szCs w:val="22"/>
          <w:lang w:val="es-ES"/>
          <w14:ligatures w14:val="standardContextual"/>
        </w:rPr>
        <w:t xml:space="preserve"> </w:t>
      </w:r>
      <w:proofErr w:type="gramStart"/>
      <w:r w:rsidRPr="001A7B0D">
        <w:rPr>
          <w:rFonts w:eastAsia="Calibri" w:cs="Times New Roman"/>
          <w:kern w:val="2"/>
          <w:sz w:val="22"/>
          <w:szCs w:val="22"/>
          <w:lang w:val="es-ES"/>
          <w14:ligatures w14:val="standardContextual"/>
        </w:rPr>
        <w:t>Viernes</w:t>
      </w:r>
      <w:proofErr w:type="gramEnd"/>
      <w:r w:rsidRPr="001A7B0D">
        <w:rPr>
          <w:rFonts w:eastAsia="Calibri" w:cs="Times New Roman"/>
          <w:kern w:val="2"/>
          <w:sz w:val="22"/>
          <w:szCs w:val="22"/>
          <w:lang w:val="es-ES"/>
          <w14:ligatures w14:val="standardContextual"/>
        </w:rPr>
        <w:t xml:space="preserve"> 7:00 a 13:30</w:t>
      </w:r>
    </w:p>
    <w:p w14:paraId="242A22E1" w14:textId="77777777" w:rsidR="001A7B0D" w:rsidRPr="001A7B0D" w:rsidRDefault="001A7B0D" w:rsidP="001A7B0D">
      <w:pPr>
        <w:spacing w:after="160" w:line="259" w:lineRule="auto"/>
        <w:rPr>
          <w:rFonts w:eastAsia="Calibri" w:cs="Times New Roman"/>
          <w:bCs/>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UNIDAD DE APRENDIZAJE: </w:t>
      </w:r>
      <w:r w:rsidRPr="001A7B0D">
        <w:rPr>
          <w:rFonts w:eastAsia="Calibri" w:cs="Times New Roman"/>
          <w:bCs/>
          <w:iCs/>
          <w:kern w:val="2"/>
          <w:sz w:val="22"/>
          <w:szCs w:val="22"/>
          <w:lang w:val="es-CR"/>
          <w14:ligatures w14:val="standardContextual"/>
        </w:rPr>
        <w:t>Usos y abusos de poder de los movimientos pentecostales</w:t>
      </w:r>
    </w:p>
    <w:p w14:paraId="7F88D3AC" w14:textId="77777777" w:rsidR="001A7B0D" w:rsidRPr="001A7B0D" w:rsidRDefault="001A7B0D" w:rsidP="001A7B0D">
      <w:pPr>
        <w:spacing w:after="160" w:line="259" w:lineRule="auto"/>
        <w:rPr>
          <w:rFonts w:eastAsia="Calibri" w:cs="Times New Roman"/>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PREGUNTA ORIENTADORA: </w:t>
      </w:r>
      <w:r w:rsidRPr="001A7B0D">
        <w:rPr>
          <w:rFonts w:eastAsia="Calibri" w:cs="Times New Roman"/>
          <w:kern w:val="2"/>
          <w:sz w:val="22"/>
          <w:szCs w:val="22"/>
          <w:lang w:val="es-ES"/>
          <w14:ligatures w14:val="standardContextual"/>
        </w:rPr>
        <w:t xml:space="preserve">¿Cómo identificar los usos y abusos de poder en los movimientos pentecostales y </w:t>
      </w:r>
      <w:proofErr w:type="spellStart"/>
      <w:r w:rsidRPr="001A7B0D">
        <w:rPr>
          <w:rFonts w:eastAsia="Calibri" w:cs="Times New Roman"/>
          <w:kern w:val="2"/>
          <w:sz w:val="22"/>
          <w:szCs w:val="22"/>
          <w:lang w:val="es-ES"/>
          <w14:ligatures w14:val="standardContextual"/>
        </w:rPr>
        <w:t>neopentecostales</w:t>
      </w:r>
      <w:proofErr w:type="spellEnd"/>
      <w:r w:rsidRPr="001A7B0D">
        <w:rPr>
          <w:rFonts w:eastAsia="Calibri" w:cs="Times New Roman"/>
          <w:kern w:val="2"/>
          <w:sz w:val="22"/>
          <w:szCs w:val="22"/>
          <w:lang w:val="es-ES"/>
          <w14:ligatures w14:val="standardContextual"/>
        </w:rPr>
        <w:t>?</w:t>
      </w:r>
    </w:p>
    <w:p w14:paraId="3F2D67B1" w14:textId="77777777" w:rsidR="001A7B0D" w:rsidRPr="001A7B0D" w:rsidRDefault="001A7B0D" w:rsidP="001A7B0D">
      <w:pPr>
        <w:spacing w:after="160" w:line="259" w:lineRule="auto"/>
        <w:rPr>
          <w:rFonts w:eastAsia="Calibri" w:cs="Times New Roman"/>
          <w:kern w:val="2"/>
          <w:sz w:val="22"/>
          <w:szCs w:val="22"/>
          <w:lang w:val="es-ES"/>
          <w14:ligatures w14:val="standardContextual"/>
        </w:rPr>
      </w:pPr>
      <w:r w:rsidRPr="001A7B0D">
        <w:rPr>
          <w:rFonts w:eastAsia="Calibri" w:cs="Times New Roman"/>
          <w:b/>
          <w:bCs/>
          <w:kern w:val="2"/>
          <w:sz w:val="22"/>
          <w:szCs w:val="22"/>
          <w:lang w:val="es-ES"/>
          <w14:ligatures w14:val="standardContextual"/>
        </w:rPr>
        <w:t xml:space="preserve">ESTRATÉGIA DIDÁCTICA: </w:t>
      </w:r>
      <w:r w:rsidRPr="001A7B0D">
        <w:rPr>
          <w:rFonts w:eastAsia="Calibri" w:cs="Times New Roman"/>
          <w:kern w:val="2"/>
          <w:sz w:val="22"/>
          <w:szCs w:val="22"/>
          <w:lang w:val="es-ES"/>
          <w14:ligatures w14:val="standardContextual"/>
        </w:rPr>
        <w:t xml:space="preserve">Se inicia con una dinámica de agradecimiento, es decir expresar a su compañero mediante palabras de aliento y reconocimiento, seguido de la presentación de los temas de los usos y abusos de los movimientos pentecostales y </w:t>
      </w:r>
      <w:proofErr w:type="spellStart"/>
      <w:r w:rsidRPr="001A7B0D">
        <w:rPr>
          <w:rFonts w:eastAsia="Calibri" w:cs="Times New Roman"/>
          <w:kern w:val="2"/>
          <w:sz w:val="22"/>
          <w:szCs w:val="22"/>
          <w:lang w:val="es-ES"/>
          <w14:ligatures w14:val="standardContextual"/>
        </w:rPr>
        <w:t>neopentecostales</w:t>
      </w:r>
      <w:proofErr w:type="spellEnd"/>
      <w:r w:rsidRPr="001A7B0D">
        <w:rPr>
          <w:rFonts w:eastAsia="Calibri" w:cs="Times New Roman"/>
          <w:kern w:val="2"/>
          <w:sz w:val="22"/>
          <w:szCs w:val="22"/>
          <w:lang w:val="es-ES"/>
          <w14:ligatures w14:val="standardContextual"/>
        </w:rPr>
        <w:t>. Luego se da lugar a la exposición de los estudiantes acerca de un avivamiento en un país sudamericano. Finalmente se realiza la identificación de los cambios de paradigmas en las clases de la semana y la evaluación de la asignatura.</w:t>
      </w:r>
    </w:p>
    <w:p w14:paraId="4BEFD508" w14:textId="77777777" w:rsidR="001A7B0D" w:rsidRPr="001A7B0D" w:rsidRDefault="001A7B0D" w:rsidP="001A7B0D">
      <w:pPr>
        <w:spacing w:after="160" w:line="259" w:lineRule="auto"/>
        <w:rPr>
          <w:rFonts w:eastAsia="Calibri" w:cs="Times New Roman"/>
          <w:b/>
          <w:bCs/>
          <w:kern w:val="2"/>
          <w:sz w:val="22"/>
          <w:szCs w:val="22"/>
          <w:lang w:val="es-ES"/>
          <w14:ligatures w14:val="standardContextual"/>
        </w:rPr>
      </w:pPr>
      <w:r w:rsidRPr="001A7B0D">
        <w:rPr>
          <w:rFonts w:eastAsia="Calibri" w:cs="Times New Roman"/>
          <w:b/>
          <w:bCs/>
          <w:kern w:val="2"/>
          <w:sz w:val="22"/>
          <w:szCs w:val="22"/>
          <w:lang w:val="es-ES"/>
          <w14:ligatures w14:val="standardContextual"/>
        </w:rPr>
        <w:lastRenderedPageBreak/>
        <w:t>DESCRIPCIÓN DE LA ESTRATÉGIA DIDÁCTICA:</w:t>
      </w:r>
    </w:p>
    <w:tbl>
      <w:tblPr>
        <w:tblStyle w:val="Tablaconcuadrcula2"/>
        <w:tblW w:w="9498" w:type="dxa"/>
        <w:tblInd w:w="-5" w:type="dxa"/>
        <w:tblLook w:val="04A0" w:firstRow="1" w:lastRow="0" w:firstColumn="1" w:lastColumn="0" w:noHBand="0" w:noVBand="1"/>
      </w:tblPr>
      <w:tblGrid>
        <w:gridCol w:w="929"/>
        <w:gridCol w:w="2443"/>
        <w:gridCol w:w="1415"/>
        <w:gridCol w:w="2420"/>
        <w:gridCol w:w="2291"/>
      </w:tblGrid>
      <w:tr w:rsidR="001A7B0D" w:rsidRPr="001A7B0D" w14:paraId="4EBBF50F" w14:textId="77777777" w:rsidTr="0066766C">
        <w:trPr>
          <w:trHeight w:val="270"/>
        </w:trPr>
        <w:tc>
          <w:tcPr>
            <w:tcW w:w="929" w:type="dxa"/>
            <w:vMerge w:val="restart"/>
            <w:vAlign w:val="center"/>
          </w:tcPr>
          <w:p w14:paraId="4ACC64AE"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ETAPA</w:t>
            </w:r>
          </w:p>
        </w:tc>
        <w:tc>
          <w:tcPr>
            <w:tcW w:w="2521" w:type="dxa"/>
            <w:vMerge w:val="restart"/>
            <w:vAlign w:val="center"/>
          </w:tcPr>
          <w:p w14:paraId="1E3F39B6"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CONTENIDO</w:t>
            </w:r>
          </w:p>
        </w:tc>
        <w:tc>
          <w:tcPr>
            <w:tcW w:w="1228" w:type="dxa"/>
            <w:vMerge w:val="restart"/>
            <w:vAlign w:val="center"/>
          </w:tcPr>
          <w:p w14:paraId="7A95AE11"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RECURSOS</w:t>
            </w:r>
          </w:p>
        </w:tc>
        <w:tc>
          <w:tcPr>
            <w:tcW w:w="4820" w:type="dxa"/>
            <w:gridSpan w:val="2"/>
            <w:vAlign w:val="center"/>
          </w:tcPr>
          <w:p w14:paraId="5B43AFCB"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ACTIVIDADES</w:t>
            </w:r>
          </w:p>
        </w:tc>
      </w:tr>
      <w:tr w:rsidR="001A7B0D" w:rsidRPr="001A7B0D" w14:paraId="3CE04997" w14:textId="77777777" w:rsidTr="0066766C">
        <w:trPr>
          <w:trHeight w:val="270"/>
        </w:trPr>
        <w:tc>
          <w:tcPr>
            <w:tcW w:w="929" w:type="dxa"/>
            <w:vMerge/>
          </w:tcPr>
          <w:p w14:paraId="1BB51306" w14:textId="77777777" w:rsidR="001A7B0D" w:rsidRPr="001A7B0D" w:rsidRDefault="001A7B0D" w:rsidP="001A7B0D">
            <w:pPr>
              <w:spacing w:line="240" w:lineRule="auto"/>
              <w:jc w:val="center"/>
              <w:rPr>
                <w:rFonts w:ascii="Times New Roman" w:hAnsi="Times New Roman" w:cs="Times New Roman"/>
                <w:lang w:val="es-ES"/>
              </w:rPr>
            </w:pPr>
          </w:p>
        </w:tc>
        <w:tc>
          <w:tcPr>
            <w:tcW w:w="2521" w:type="dxa"/>
            <w:vMerge/>
          </w:tcPr>
          <w:p w14:paraId="0CA7871A" w14:textId="77777777" w:rsidR="001A7B0D" w:rsidRPr="001A7B0D" w:rsidRDefault="001A7B0D" w:rsidP="001A7B0D">
            <w:pPr>
              <w:spacing w:line="240" w:lineRule="auto"/>
              <w:jc w:val="center"/>
              <w:rPr>
                <w:rFonts w:ascii="Times New Roman" w:hAnsi="Times New Roman" w:cs="Times New Roman"/>
                <w:lang w:val="es-ES"/>
              </w:rPr>
            </w:pPr>
          </w:p>
        </w:tc>
        <w:tc>
          <w:tcPr>
            <w:tcW w:w="1228" w:type="dxa"/>
            <w:vMerge/>
          </w:tcPr>
          <w:p w14:paraId="11F6B396" w14:textId="77777777" w:rsidR="001A7B0D" w:rsidRPr="001A7B0D" w:rsidRDefault="001A7B0D" w:rsidP="001A7B0D">
            <w:pPr>
              <w:spacing w:line="240" w:lineRule="auto"/>
              <w:jc w:val="center"/>
              <w:rPr>
                <w:rFonts w:ascii="Times New Roman" w:hAnsi="Times New Roman" w:cs="Times New Roman"/>
                <w:lang w:val="es-ES"/>
              </w:rPr>
            </w:pPr>
          </w:p>
        </w:tc>
        <w:tc>
          <w:tcPr>
            <w:tcW w:w="2484" w:type="dxa"/>
          </w:tcPr>
          <w:p w14:paraId="40542B61"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ENESEÑANZA</w:t>
            </w:r>
          </w:p>
        </w:tc>
        <w:tc>
          <w:tcPr>
            <w:tcW w:w="2336" w:type="dxa"/>
          </w:tcPr>
          <w:p w14:paraId="7810F051" w14:textId="77777777" w:rsidR="001A7B0D" w:rsidRPr="001A7B0D" w:rsidRDefault="001A7B0D" w:rsidP="001A7B0D">
            <w:pPr>
              <w:spacing w:line="240" w:lineRule="auto"/>
              <w:jc w:val="center"/>
              <w:rPr>
                <w:rFonts w:ascii="Times New Roman" w:hAnsi="Times New Roman" w:cs="Times New Roman"/>
                <w:b/>
                <w:lang w:val="es-ES"/>
              </w:rPr>
            </w:pPr>
            <w:r w:rsidRPr="001A7B0D">
              <w:rPr>
                <w:rFonts w:ascii="Times New Roman" w:hAnsi="Times New Roman" w:cs="Times New Roman"/>
                <w:b/>
                <w:lang w:val="es-ES"/>
              </w:rPr>
              <w:t>APRENDIZAJE</w:t>
            </w:r>
          </w:p>
        </w:tc>
      </w:tr>
      <w:tr w:rsidR="001A7B0D" w:rsidRPr="001A7B0D" w14:paraId="7BE270FE" w14:textId="77777777" w:rsidTr="0066766C">
        <w:trPr>
          <w:cantSplit/>
          <w:trHeight w:val="1134"/>
        </w:trPr>
        <w:tc>
          <w:tcPr>
            <w:tcW w:w="929" w:type="dxa"/>
            <w:textDirection w:val="btLr"/>
            <w:vAlign w:val="center"/>
          </w:tcPr>
          <w:p w14:paraId="0373EA92" w14:textId="77777777" w:rsidR="001A7B0D" w:rsidRPr="001A7B0D" w:rsidRDefault="001A7B0D" w:rsidP="001A7B0D">
            <w:pPr>
              <w:spacing w:line="240" w:lineRule="auto"/>
              <w:ind w:left="113" w:right="113"/>
              <w:jc w:val="center"/>
              <w:rPr>
                <w:rFonts w:ascii="Times New Roman" w:hAnsi="Times New Roman" w:cs="Times New Roman"/>
                <w:lang w:val="es-ES"/>
              </w:rPr>
            </w:pPr>
            <w:r w:rsidRPr="001A7B0D">
              <w:rPr>
                <w:rFonts w:ascii="Times New Roman" w:hAnsi="Times New Roman" w:cs="Times New Roman"/>
                <w:lang w:val="es-ES"/>
              </w:rPr>
              <w:t>INICIO</w:t>
            </w:r>
          </w:p>
        </w:tc>
        <w:tc>
          <w:tcPr>
            <w:tcW w:w="2521" w:type="dxa"/>
            <w:vAlign w:val="center"/>
          </w:tcPr>
          <w:p w14:paraId="10FA85CF"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Palabras de agradecimiento</w:t>
            </w:r>
          </w:p>
        </w:tc>
        <w:tc>
          <w:tcPr>
            <w:tcW w:w="1228" w:type="dxa"/>
            <w:vAlign w:val="center"/>
          </w:tcPr>
          <w:p w14:paraId="75EC1476"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Expresión oral</w:t>
            </w:r>
          </w:p>
        </w:tc>
        <w:tc>
          <w:tcPr>
            <w:tcW w:w="2484" w:type="dxa"/>
            <w:vAlign w:val="center"/>
          </w:tcPr>
          <w:p w14:paraId="7CD9F0E5"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El profesor da las instrucciones a los estudiantes</w:t>
            </w:r>
          </w:p>
        </w:tc>
        <w:tc>
          <w:tcPr>
            <w:tcW w:w="2336" w:type="dxa"/>
            <w:vAlign w:val="center"/>
          </w:tcPr>
          <w:p w14:paraId="4FFB6F1C"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Los estudiantes eligen a quién preguntar después de haber respondido para agradecer</w:t>
            </w:r>
          </w:p>
        </w:tc>
      </w:tr>
      <w:tr w:rsidR="001A7B0D" w:rsidRPr="001A7B0D" w14:paraId="314A7D8D" w14:textId="77777777" w:rsidTr="0066766C">
        <w:trPr>
          <w:cantSplit/>
          <w:trHeight w:val="1134"/>
        </w:trPr>
        <w:tc>
          <w:tcPr>
            <w:tcW w:w="929" w:type="dxa"/>
            <w:textDirection w:val="btLr"/>
            <w:vAlign w:val="center"/>
          </w:tcPr>
          <w:p w14:paraId="3915A8B9" w14:textId="77777777" w:rsidR="001A7B0D" w:rsidRPr="001A7B0D" w:rsidRDefault="001A7B0D" w:rsidP="001A7B0D">
            <w:pPr>
              <w:spacing w:line="240" w:lineRule="auto"/>
              <w:ind w:left="113" w:right="113"/>
              <w:jc w:val="center"/>
              <w:rPr>
                <w:rFonts w:ascii="Times New Roman" w:hAnsi="Times New Roman" w:cs="Times New Roman"/>
                <w:lang w:val="es-ES"/>
              </w:rPr>
            </w:pPr>
            <w:r w:rsidRPr="001A7B0D">
              <w:rPr>
                <w:rFonts w:ascii="Times New Roman" w:hAnsi="Times New Roman" w:cs="Times New Roman"/>
                <w:lang w:val="es-ES"/>
              </w:rPr>
              <w:t>DESARROLLO</w:t>
            </w:r>
          </w:p>
        </w:tc>
        <w:tc>
          <w:tcPr>
            <w:tcW w:w="2521" w:type="dxa"/>
            <w:vAlign w:val="center"/>
          </w:tcPr>
          <w:p w14:paraId="0EF6A324" w14:textId="77777777" w:rsidR="001A7B0D" w:rsidRPr="001A7B0D" w:rsidRDefault="001A7B0D" w:rsidP="001A7B0D">
            <w:pPr>
              <w:numPr>
                <w:ilvl w:val="0"/>
                <w:numId w:val="9"/>
              </w:numPr>
              <w:spacing w:after="60" w:line="240" w:lineRule="auto"/>
              <w:ind w:left="242" w:hanging="242"/>
              <w:contextualSpacing/>
              <w:rPr>
                <w:rFonts w:ascii="Times New Roman" w:hAnsi="Times New Roman" w:cs="Times New Roman"/>
                <w:lang w:val="es-CR"/>
              </w:rPr>
            </w:pPr>
            <w:r w:rsidRPr="001A7B0D">
              <w:rPr>
                <w:rFonts w:ascii="Times New Roman" w:hAnsi="Times New Roman" w:cs="Times New Roman"/>
                <w:lang w:val="es-CR"/>
              </w:rPr>
              <w:t xml:space="preserve">Orígenes y Divisiones: Surgimiento del </w:t>
            </w:r>
            <w:proofErr w:type="spellStart"/>
            <w:r w:rsidRPr="001A7B0D">
              <w:rPr>
                <w:rFonts w:ascii="Times New Roman" w:hAnsi="Times New Roman" w:cs="Times New Roman"/>
                <w:lang w:val="es-CR"/>
              </w:rPr>
              <w:t>neo-pentecostalismo</w:t>
            </w:r>
            <w:proofErr w:type="spellEnd"/>
            <w:r w:rsidRPr="001A7B0D">
              <w:rPr>
                <w:rFonts w:ascii="Times New Roman" w:hAnsi="Times New Roman" w:cs="Times New Roman"/>
                <w:lang w:val="es-CR"/>
              </w:rPr>
              <w:t xml:space="preserve"> y otros movimientos</w:t>
            </w:r>
          </w:p>
          <w:p w14:paraId="26DD5F11" w14:textId="77777777" w:rsidR="001A7B0D" w:rsidRPr="001A7B0D" w:rsidRDefault="001A7B0D" w:rsidP="001A7B0D">
            <w:pPr>
              <w:numPr>
                <w:ilvl w:val="0"/>
                <w:numId w:val="9"/>
              </w:numPr>
              <w:spacing w:after="60" w:line="240" w:lineRule="auto"/>
              <w:ind w:left="242" w:hanging="242"/>
              <w:contextualSpacing/>
              <w:rPr>
                <w:rFonts w:ascii="Times New Roman" w:hAnsi="Times New Roman" w:cs="Times New Roman"/>
                <w:lang w:val="es-CR"/>
              </w:rPr>
            </w:pPr>
            <w:r w:rsidRPr="001A7B0D">
              <w:rPr>
                <w:rFonts w:ascii="Times New Roman" w:hAnsi="Times New Roman" w:cs="Times New Roman"/>
                <w:lang w:val="es-CR"/>
              </w:rPr>
              <w:t>Lenguas, Sanidades, Prosperidad, y guerra espiritual: Evaluación de los retos futuros del pentecostalismo</w:t>
            </w:r>
          </w:p>
          <w:p w14:paraId="1594D17E" w14:textId="77777777" w:rsidR="001A7B0D" w:rsidRPr="001A7B0D" w:rsidRDefault="001A7B0D" w:rsidP="001A7B0D">
            <w:pPr>
              <w:numPr>
                <w:ilvl w:val="0"/>
                <w:numId w:val="9"/>
              </w:numPr>
              <w:spacing w:after="60" w:line="240" w:lineRule="auto"/>
              <w:ind w:left="242" w:hanging="242"/>
              <w:contextualSpacing/>
              <w:rPr>
                <w:rFonts w:ascii="Times New Roman" w:hAnsi="Times New Roman" w:cs="Times New Roman"/>
                <w:lang w:val="es-CR"/>
              </w:rPr>
            </w:pPr>
            <w:r w:rsidRPr="001A7B0D">
              <w:rPr>
                <w:rFonts w:ascii="Times New Roman" w:hAnsi="Times New Roman" w:cs="Times New Roman"/>
                <w:lang w:val="es-CR"/>
              </w:rPr>
              <w:t>Exposición 4 – Avivamiento de Paraguay</w:t>
            </w:r>
          </w:p>
          <w:p w14:paraId="093578BD" w14:textId="77777777" w:rsidR="001A7B0D" w:rsidRPr="001A7B0D" w:rsidRDefault="001A7B0D" w:rsidP="001A7B0D">
            <w:pPr>
              <w:numPr>
                <w:ilvl w:val="0"/>
                <w:numId w:val="9"/>
              </w:numPr>
              <w:spacing w:after="60" w:line="240" w:lineRule="auto"/>
              <w:ind w:left="242" w:hanging="242"/>
              <w:contextualSpacing/>
              <w:rPr>
                <w:rFonts w:ascii="Times New Roman" w:hAnsi="Times New Roman" w:cs="Times New Roman"/>
                <w:lang w:val="es-CR"/>
              </w:rPr>
            </w:pPr>
            <w:r w:rsidRPr="001A7B0D">
              <w:rPr>
                <w:rFonts w:ascii="Times New Roman" w:hAnsi="Times New Roman" w:cs="Times New Roman"/>
                <w:lang w:val="es-CR"/>
              </w:rPr>
              <w:t>Exposición 5 – Avivamiento de Uruguay</w:t>
            </w:r>
          </w:p>
          <w:p w14:paraId="63659358" w14:textId="77777777" w:rsidR="001A7B0D" w:rsidRPr="001A7B0D" w:rsidRDefault="001A7B0D" w:rsidP="001A7B0D">
            <w:pPr>
              <w:numPr>
                <w:ilvl w:val="0"/>
                <w:numId w:val="9"/>
              </w:numPr>
              <w:spacing w:after="60" w:line="240" w:lineRule="auto"/>
              <w:ind w:left="242" w:hanging="242"/>
              <w:contextualSpacing/>
              <w:rPr>
                <w:rFonts w:ascii="Times New Roman" w:hAnsi="Times New Roman" w:cs="Times New Roman"/>
                <w:lang w:val="es-CR"/>
              </w:rPr>
            </w:pPr>
            <w:r w:rsidRPr="001A7B0D">
              <w:rPr>
                <w:rFonts w:ascii="Times New Roman" w:hAnsi="Times New Roman" w:cs="Times New Roman"/>
                <w:lang w:val="es-CR"/>
              </w:rPr>
              <w:t>Examen final</w:t>
            </w:r>
          </w:p>
        </w:tc>
        <w:tc>
          <w:tcPr>
            <w:tcW w:w="1228" w:type="dxa"/>
            <w:vAlign w:val="center"/>
          </w:tcPr>
          <w:p w14:paraId="4AD28902"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Archivo digital, PPT y videos</w:t>
            </w:r>
          </w:p>
        </w:tc>
        <w:tc>
          <w:tcPr>
            <w:tcW w:w="2484" w:type="dxa"/>
            <w:vAlign w:val="center"/>
          </w:tcPr>
          <w:p w14:paraId="09DEFD1A" w14:textId="77777777" w:rsidR="001A7B0D" w:rsidRPr="001A7B0D" w:rsidRDefault="001A7B0D" w:rsidP="001A7B0D">
            <w:pPr>
              <w:numPr>
                <w:ilvl w:val="0"/>
                <w:numId w:val="9"/>
              </w:numPr>
              <w:spacing w:line="240" w:lineRule="auto"/>
              <w:ind w:left="248" w:hanging="248"/>
              <w:contextualSpacing/>
              <w:rPr>
                <w:rFonts w:ascii="Times New Roman" w:hAnsi="Times New Roman" w:cs="Times New Roman"/>
                <w:lang w:val="es-ES"/>
              </w:rPr>
            </w:pPr>
            <w:r w:rsidRPr="001A7B0D">
              <w:rPr>
                <w:rFonts w:ascii="Times New Roman" w:hAnsi="Times New Roman" w:cs="Times New Roman"/>
                <w:lang w:val="es-ES"/>
              </w:rPr>
              <w:t xml:space="preserve">El profesor demuestra visualmente una línea de tiempo el origen de los </w:t>
            </w:r>
            <w:proofErr w:type="spellStart"/>
            <w:r w:rsidRPr="001A7B0D">
              <w:rPr>
                <w:rFonts w:ascii="Times New Roman" w:hAnsi="Times New Roman" w:cs="Times New Roman"/>
                <w:lang w:val="es-ES"/>
              </w:rPr>
              <w:t>neopentecostales</w:t>
            </w:r>
            <w:proofErr w:type="spellEnd"/>
            <w:r w:rsidRPr="001A7B0D">
              <w:rPr>
                <w:rFonts w:ascii="Times New Roman" w:hAnsi="Times New Roman" w:cs="Times New Roman"/>
                <w:lang w:val="es-ES"/>
              </w:rPr>
              <w:t xml:space="preserve"> y la descripción de usos y abusos de poder.</w:t>
            </w:r>
          </w:p>
          <w:p w14:paraId="4AA08D16" w14:textId="77777777" w:rsidR="001A7B0D" w:rsidRPr="001A7B0D" w:rsidRDefault="001A7B0D" w:rsidP="001A7B0D">
            <w:pPr>
              <w:numPr>
                <w:ilvl w:val="0"/>
                <w:numId w:val="9"/>
              </w:numPr>
              <w:spacing w:line="240" w:lineRule="auto"/>
              <w:ind w:left="248" w:hanging="248"/>
              <w:contextualSpacing/>
              <w:rPr>
                <w:rFonts w:ascii="Times New Roman" w:hAnsi="Times New Roman" w:cs="Times New Roman"/>
                <w:lang w:val="es-ES"/>
              </w:rPr>
            </w:pPr>
            <w:r w:rsidRPr="001A7B0D">
              <w:rPr>
                <w:rFonts w:ascii="Times New Roman" w:hAnsi="Times New Roman" w:cs="Times New Roman"/>
                <w:lang w:val="es-ES"/>
              </w:rPr>
              <w:t>Inicia la discusión de análisis de los principales factores que llevaron al colapso del pentecostalismo. (cabeza-corazón-manos)</w:t>
            </w:r>
          </w:p>
          <w:p w14:paraId="0C515924" w14:textId="77777777" w:rsidR="001A7B0D" w:rsidRPr="001A7B0D" w:rsidRDefault="001A7B0D" w:rsidP="001A7B0D">
            <w:pPr>
              <w:numPr>
                <w:ilvl w:val="0"/>
                <w:numId w:val="9"/>
              </w:numPr>
              <w:spacing w:line="240" w:lineRule="auto"/>
              <w:ind w:left="248" w:hanging="248"/>
              <w:contextualSpacing/>
              <w:rPr>
                <w:rFonts w:ascii="Times New Roman" w:hAnsi="Times New Roman" w:cs="Times New Roman"/>
                <w:lang w:val="es-ES"/>
              </w:rPr>
            </w:pPr>
            <w:r w:rsidRPr="001A7B0D">
              <w:rPr>
                <w:rFonts w:ascii="Times New Roman" w:hAnsi="Times New Roman" w:cs="Times New Roman"/>
                <w:lang w:val="es-ES"/>
              </w:rPr>
              <w:t>Uso PPT y video (corazón-manos)</w:t>
            </w:r>
          </w:p>
        </w:tc>
        <w:tc>
          <w:tcPr>
            <w:tcW w:w="2336" w:type="dxa"/>
            <w:vAlign w:val="center"/>
          </w:tcPr>
          <w:p w14:paraId="27D56CE2" w14:textId="77777777" w:rsidR="001A7B0D" w:rsidRPr="001A7B0D" w:rsidRDefault="001A7B0D" w:rsidP="001A7B0D">
            <w:pPr>
              <w:numPr>
                <w:ilvl w:val="0"/>
                <w:numId w:val="9"/>
              </w:numPr>
              <w:spacing w:line="240" w:lineRule="auto"/>
              <w:ind w:left="259" w:hanging="259"/>
              <w:contextualSpacing/>
              <w:rPr>
                <w:rFonts w:ascii="Times New Roman" w:hAnsi="Times New Roman" w:cs="Times New Roman"/>
                <w:lang w:val="es-ES"/>
              </w:rPr>
            </w:pPr>
            <w:r w:rsidRPr="001A7B0D">
              <w:rPr>
                <w:rFonts w:ascii="Times New Roman" w:hAnsi="Times New Roman" w:cs="Times New Roman"/>
                <w:lang w:val="es-ES"/>
              </w:rPr>
              <w:t xml:space="preserve">Cada estudiante participa en la discusión identificando los usos abusos de poder en los pentecostales y </w:t>
            </w:r>
            <w:proofErr w:type="spellStart"/>
            <w:r w:rsidRPr="001A7B0D">
              <w:rPr>
                <w:rFonts w:ascii="Times New Roman" w:hAnsi="Times New Roman" w:cs="Times New Roman"/>
                <w:lang w:val="es-ES"/>
              </w:rPr>
              <w:t>neopentecostales</w:t>
            </w:r>
            <w:proofErr w:type="spellEnd"/>
          </w:p>
          <w:p w14:paraId="41BED36C" w14:textId="77777777" w:rsidR="001A7B0D" w:rsidRPr="001A7B0D" w:rsidRDefault="001A7B0D" w:rsidP="001A7B0D">
            <w:pPr>
              <w:numPr>
                <w:ilvl w:val="0"/>
                <w:numId w:val="9"/>
              </w:numPr>
              <w:spacing w:line="240" w:lineRule="auto"/>
              <w:ind w:left="259" w:hanging="259"/>
              <w:contextualSpacing/>
              <w:rPr>
                <w:rFonts w:ascii="Times New Roman" w:hAnsi="Times New Roman" w:cs="Times New Roman"/>
                <w:lang w:val="es-ES"/>
              </w:rPr>
            </w:pPr>
            <w:r w:rsidRPr="001A7B0D">
              <w:rPr>
                <w:rFonts w:ascii="Times New Roman" w:hAnsi="Times New Roman" w:cs="Times New Roman"/>
                <w:lang w:val="es-ES"/>
              </w:rPr>
              <w:t>El grupo expone acerca del avivamiento en Paraguay y Uruguay</w:t>
            </w:r>
          </w:p>
          <w:p w14:paraId="50C1AE59" w14:textId="77777777" w:rsidR="001A7B0D" w:rsidRPr="001A7B0D" w:rsidRDefault="001A7B0D" w:rsidP="001A7B0D">
            <w:pPr>
              <w:numPr>
                <w:ilvl w:val="0"/>
                <w:numId w:val="9"/>
              </w:numPr>
              <w:spacing w:line="240" w:lineRule="auto"/>
              <w:ind w:left="259" w:hanging="259"/>
              <w:contextualSpacing/>
              <w:rPr>
                <w:rFonts w:ascii="Times New Roman" w:hAnsi="Times New Roman" w:cs="Times New Roman"/>
                <w:lang w:val="es-ES"/>
              </w:rPr>
            </w:pPr>
            <w:r w:rsidRPr="001A7B0D">
              <w:rPr>
                <w:rFonts w:ascii="Times New Roman" w:hAnsi="Times New Roman" w:cs="Times New Roman"/>
                <w:lang w:val="es-ES"/>
              </w:rPr>
              <w:t>Escriben el examen de la asignatura</w:t>
            </w:r>
          </w:p>
        </w:tc>
      </w:tr>
      <w:tr w:rsidR="001A7B0D" w:rsidRPr="001A7B0D" w14:paraId="1540F2BC" w14:textId="77777777" w:rsidTr="0066766C">
        <w:trPr>
          <w:cantSplit/>
          <w:trHeight w:val="1134"/>
        </w:trPr>
        <w:tc>
          <w:tcPr>
            <w:tcW w:w="929" w:type="dxa"/>
            <w:textDirection w:val="btLr"/>
            <w:vAlign w:val="center"/>
          </w:tcPr>
          <w:p w14:paraId="11BF4F4F" w14:textId="77777777" w:rsidR="001A7B0D" w:rsidRPr="001A7B0D" w:rsidRDefault="001A7B0D" w:rsidP="001A7B0D">
            <w:pPr>
              <w:spacing w:line="240" w:lineRule="auto"/>
              <w:ind w:left="113" w:right="113"/>
              <w:jc w:val="center"/>
              <w:rPr>
                <w:rFonts w:ascii="Times New Roman" w:hAnsi="Times New Roman" w:cs="Times New Roman"/>
                <w:lang w:val="es-ES"/>
              </w:rPr>
            </w:pPr>
            <w:r w:rsidRPr="001A7B0D">
              <w:rPr>
                <w:rFonts w:ascii="Times New Roman" w:hAnsi="Times New Roman" w:cs="Times New Roman"/>
                <w:lang w:val="es-ES"/>
              </w:rPr>
              <w:t>CIERRE</w:t>
            </w:r>
          </w:p>
        </w:tc>
        <w:tc>
          <w:tcPr>
            <w:tcW w:w="2521" w:type="dxa"/>
            <w:vAlign w:val="center"/>
          </w:tcPr>
          <w:p w14:paraId="73524F4E"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Se realiza la identificación del cambio de paradigmas, la evaluación de la asignatura y se termina con una oración fervorosa</w:t>
            </w:r>
          </w:p>
        </w:tc>
        <w:tc>
          <w:tcPr>
            <w:tcW w:w="1228" w:type="dxa"/>
            <w:vAlign w:val="center"/>
          </w:tcPr>
          <w:p w14:paraId="37B959B9"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Hojas de evaluación</w:t>
            </w:r>
          </w:p>
        </w:tc>
        <w:tc>
          <w:tcPr>
            <w:tcW w:w="2484" w:type="dxa"/>
            <w:vAlign w:val="center"/>
          </w:tcPr>
          <w:p w14:paraId="5CB3E7BF"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Facilita el coloquio</w:t>
            </w:r>
          </w:p>
        </w:tc>
        <w:tc>
          <w:tcPr>
            <w:tcW w:w="2336" w:type="dxa"/>
            <w:vAlign w:val="center"/>
          </w:tcPr>
          <w:p w14:paraId="7CCE668C" w14:textId="77777777" w:rsidR="001A7B0D" w:rsidRPr="001A7B0D" w:rsidRDefault="001A7B0D" w:rsidP="001A7B0D">
            <w:pPr>
              <w:spacing w:line="240" w:lineRule="auto"/>
              <w:rPr>
                <w:rFonts w:ascii="Times New Roman" w:hAnsi="Times New Roman" w:cs="Times New Roman"/>
                <w:lang w:val="es-ES"/>
              </w:rPr>
            </w:pPr>
            <w:r w:rsidRPr="001A7B0D">
              <w:rPr>
                <w:rFonts w:ascii="Times New Roman" w:hAnsi="Times New Roman" w:cs="Times New Roman"/>
                <w:lang w:val="es-ES"/>
              </w:rPr>
              <w:t>Cada estudiante participa en Coloquio de cambios de paradigmas en las clases, llenan el formulario de evaluación y un estudiante dirige la oración</w:t>
            </w:r>
          </w:p>
        </w:tc>
      </w:tr>
    </w:tbl>
    <w:p w14:paraId="77ACE318" w14:textId="77777777" w:rsidR="001A7B0D" w:rsidRPr="001A7B0D" w:rsidRDefault="001A7B0D" w:rsidP="001A7B0D">
      <w:pPr>
        <w:spacing w:after="160" w:line="259" w:lineRule="auto"/>
        <w:rPr>
          <w:rFonts w:eastAsia="Calibri" w:cs="Times New Roman"/>
          <w:b/>
          <w:bCs/>
          <w:kern w:val="2"/>
          <w:lang w:val="es-ES"/>
          <w14:ligatures w14:val="standardContextual"/>
        </w:rPr>
      </w:pPr>
    </w:p>
    <w:p w14:paraId="21914567" w14:textId="77777777" w:rsidR="0095200B" w:rsidRPr="00F067F9" w:rsidRDefault="0095200B" w:rsidP="0095200B"/>
    <w:p w14:paraId="5D2043ED" w14:textId="77777777" w:rsidR="0095200B" w:rsidRPr="00F067F9" w:rsidRDefault="0095200B" w:rsidP="0095200B">
      <w:pPr>
        <w:sectPr w:rsidR="0095200B" w:rsidRPr="00F067F9" w:rsidSect="00240D60">
          <w:pgSz w:w="12240" w:h="15840" w:code="1"/>
          <w:pgMar w:top="1440" w:right="1440" w:bottom="1440" w:left="1440" w:header="709" w:footer="709" w:gutter="0"/>
          <w:cols w:space="708"/>
          <w:titlePg/>
          <w:docGrid w:linePitch="360"/>
        </w:sectPr>
      </w:pPr>
    </w:p>
    <w:p w14:paraId="39DACE30" w14:textId="77777777" w:rsidR="00423E83" w:rsidRPr="00F067F9" w:rsidRDefault="00423E83" w:rsidP="0099089C"/>
    <w:p w14:paraId="1A24E147" w14:textId="77777777" w:rsidR="00423E83" w:rsidRPr="00F067F9" w:rsidRDefault="00423E83" w:rsidP="0099089C"/>
    <w:p w14:paraId="13E33278" w14:textId="77777777" w:rsidR="00423E83" w:rsidRPr="00F067F9" w:rsidRDefault="00423E83" w:rsidP="00B8128C">
      <w:pPr>
        <w:pStyle w:val="Ttulo1"/>
      </w:pPr>
      <w:bookmarkStart w:id="46" w:name="_Toc9097567"/>
      <w:bookmarkStart w:id="47" w:name="_Toc9098866"/>
      <w:bookmarkStart w:id="48" w:name="_Toc192620273"/>
      <w:r w:rsidRPr="00F067F9">
        <w:t>BIBLIOGRAFÍA</w:t>
      </w:r>
      <w:bookmarkEnd w:id="46"/>
      <w:bookmarkEnd w:id="47"/>
      <w:bookmarkEnd w:id="48"/>
    </w:p>
    <w:sdt>
      <w:sdtPr>
        <w:rPr>
          <w:rStyle w:val="Referenciaintensa"/>
        </w:rPr>
        <w:id w:val="-483394250"/>
        <w:docPartObj>
          <w:docPartGallery w:val="Bibliographies"/>
          <w:docPartUnique/>
        </w:docPartObj>
      </w:sdtPr>
      <w:sdtContent>
        <w:sdt>
          <w:sdtPr>
            <w:rPr>
              <w:rStyle w:val="Referenciaintensa"/>
            </w:rPr>
            <w:id w:val="702598045"/>
            <w:bibliography/>
          </w:sdtPr>
          <w:sdtContent>
            <w:bookmarkStart w:id="49" w:name="_Hlk9101080" w:displacedByCustomXml="next"/>
            <w:sdt>
              <w:sdtPr>
                <w:rPr>
                  <w:rStyle w:val="Referenciaintensa"/>
                </w:rPr>
                <w:id w:val="-1962176011"/>
                <w:bibliography/>
              </w:sdtPr>
              <w:sdtContent>
                <w:p w14:paraId="4D7C2664" w14:textId="77777777" w:rsidR="007D5BFC" w:rsidRDefault="00DB2CA7" w:rsidP="007D5BFC">
                  <w:pPr>
                    <w:pStyle w:val="Bibliografa"/>
                    <w:rPr>
                      <w:noProof/>
                    </w:rPr>
                  </w:pPr>
                  <w:r w:rsidRPr="00F067F9">
                    <w:rPr>
                      <w:rStyle w:val="Referenciaintensa"/>
                    </w:rPr>
                    <w:fldChar w:fldCharType="begin"/>
                  </w:r>
                  <w:r w:rsidRPr="00F067F9">
                    <w:rPr>
                      <w:rStyle w:val="Referenciaintensa"/>
                    </w:rPr>
                    <w:instrText xml:space="preserve"> BIBLIOGRAPHY </w:instrText>
                  </w:r>
                  <w:r w:rsidRPr="00F067F9">
                    <w:rPr>
                      <w:rStyle w:val="Referenciaintensa"/>
                    </w:rPr>
                    <w:fldChar w:fldCharType="separate"/>
                  </w:r>
                  <w:r w:rsidR="007D5BFC">
                    <w:rPr>
                      <w:noProof/>
                    </w:rPr>
                    <w:t xml:space="preserve">Arancibia, Cindy Lucas y Janet. «Aprendizaje de memoria.» En </w:t>
                  </w:r>
                  <w:r w:rsidR="007D5BFC">
                    <w:rPr>
                      <w:i/>
                      <w:iCs/>
                      <w:noProof/>
                    </w:rPr>
                    <w:t>Manual del Ministerio de Niños</w:t>
                  </w:r>
                  <w:r w:rsidR="007D5BFC">
                    <w:rPr>
                      <w:noProof/>
                    </w:rPr>
                    <w:t>, 118-123. Springfield, MO: Departamento de Currículum para niños, Generación XXI, 1992.</w:t>
                  </w:r>
                </w:p>
                <w:p w14:paraId="2ED9A2BF" w14:textId="77777777" w:rsidR="007D5BFC" w:rsidRDefault="007D5BFC" w:rsidP="007D5BFC">
                  <w:pPr>
                    <w:pStyle w:val="Bibliografa"/>
                    <w:rPr>
                      <w:noProof/>
                    </w:rPr>
                  </w:pPr>
                  <w:r>
                    <w:rPr>
                      <w:noProof/>
                    </w:rPr>
                    <w:t xml:space="preserve">Ávila Avendaño, Alejandra. «Neurociencia y el mito de los estilos de aprendizaje.» </w:t>
                  </w:r>
                  <w:r>
                    <w:rPr>
                      <w:i/>
                      <w:iCs/>
                      <w:noProof/>
                    </w:rPr>
                    <w:t>E-Learning y diseño instruccional.</w:t>
                  </w:r>
                  <w:r>
                    <w:rPr>
                      <w:noProof/>
                    </w:rPr>
                    <w:t xml:space="preserve"> 10 de septiembre de 1015. https://www.alejandraavila.com/neurociencia-y-el-mito-de-los-estilos-de-aprendizaje/ (último acceso: 24 de abril de 2024).</w:t>
                  </w:r>
                </w:p>
                <w:p w14:paraId="6E4539BF" w14:textId="77777777" w:rsidR="007D5BFC" w:rsidRDefault="007D5BFC" w:rsidP="007D5BFC">
                  <w:pPr>
                    <w:pStyle w:val="Bibliografa"/>
                    <w:rPr>
                      <w:noProof/>
                    </w:rPr>
                  </w:pPr>
                  <w:r>
                    <w:rPr>
                      <w:noProof/>
                    </w:rPr>
                    <w:t xml:space="preserve">Celis de Jiménez, Beatriz, Elva McMahon de Legters, Georgina Di Valentino de Solt, y W. Victoria Gritter. </w:t>
                  </w:r>
                  <w:r>
                    <w:rPr>
                      <w:i/>
                      <w:iCs/>
                      <w:noProof/>
                    </w:rPr>
                    <w:t>Educación cristiana: Guía de entrenamiento para maestros.</w:t>
                  </w:r>
                  <w:r>
                    <w:rPr>
                      <w:noProof/>
                    </w:rPr>
                    <w:t xml:space="preserve"> Grand Rapids, MI: Libros Desafío, 2001.</w:t>
                  </w:r>
                </w:p>
                <w:p w14:paraId="70C555B6" w14:textId="77777777" w:rsidR="007D5BFC" w:rsidRDefault="007D5BFC" w:rsidP="007D5BFC">
                  <w:pPr>
                    <w:pStyle w:val="Bibliografa"/>
                    <w:rPr>
                      <w:noProof/>
                    </w:rPr>
                  </w:pPr>
                  <w:r>
                    <w:rPr>
                      <w:i/>
                      <w:iCs/>
                      <w:noProof/>
                    </w:rPr>
                    <w:t>El cuestionario VARK: ¿Cómo aprendo mejor?</w:t>
                  </w:r>
                  <w:r>
                    <w:rPr>
                      <w:noProof/>
                    </w:rPr>
                    <w:t xml:space="preserve"> agosto de 2014. https://vark-learn.com/wp-content/uploads/2014/08/The-VARK-Questionnaire-Spanish.pdf (último acceso: 27 de junio de 2023).</w:t>
                  </w:r>
                </w:p>
                <w:p w14:paraId="5D7614BC" w14:textId="77777777" w:rsidR="007D5BFC" w:rsidRDefault="007D5BFC" w:rsidP="007D5BFC">
                  <w:pPr>
                    <w:pStyle w:val="Bibliografa"/>
                    <w:rPr>
                      <w:noProof/>
                    </w:rPr>
                  </w:pPr>
                  <w:r>
                    <w:rPr>
                      <w:noProof/>
                    </w:rPr>
                    <w:t xml:space="preserve">Escaño, José, y María Gil de la Serna. </w:t>
                  </w:r>
                  <w:r>
                    <w:rPr>
                      <w:i/>
                      <w:iCs/>
                      <w:noProof/>
                    </w:rPr>
                    <w:t>Psicología de la educación.</w:t>
                  </w:r>
                  <w:r>
                    <w:rPr>
                      <w:noProof/>
                    </w:rPr>
                    <w:t xml:space="preserve"> Barcelona, España: Universidad de Barcelona, 2004.</w:t>
                  </w:r>
                </w:p>
                <w:p w14:paraId="1606669D" w14:textId="77777777" w:rsidR="007D5BFC" w:rsidRDefault="007D5BFC" w:rsidP="007D5BFC">
                  <w:pPr>
                    <w:pStyle w:val="Bibliografa"/>
                    <w:rPr>
                      <w:noProof/>
                    </w:rPr>
                  </w:pPr>
                  <w:r>
                    <w:rPr>
                      <w:noProof/>
                    </w:rPr>
                    <w:t xml:space="preserve">Ford, Steven. </w:t>
                  </w:r>
                  <w:r>
                    <w:rPr>
                      <w:i/>
                      <w:iCs/>
                      <w:noProof/>
                    </w:rPr>
                    <w:t>La narración de historias bíblicas.</w:t>
                  </w:r>
                  <w:r>
                    <w:rPr>
                      <w:noProof/>
                    </w:rPr>
                    <w:t xml:space="preserve"> s. l.: Las Asambleas de Dios de Bolivia, 2024.</w:t>
                  </w:r>
                </w:p>
                <w:p w14:paraId="0E9B413F" w14:textId="77777777" w:rsidR="007D5BFC" w:rsidRDefault="007D5BFC" w:rsidP="007D5BFC">
                  <w:pPr>
                    <w:pStyle w:val="Bibliografa"/>
                    <w:rPr>
                      <w:noProof/>
                    </w:rPr>
                  </w:pPr>
                  <w:r>
                    <w:rPr>
                      <w:noProof/>
                    </w:rPr>
                    <w:t xml:space="preserve">González, Blanca, Concepción Alonso, y Roberto Rangel. «El modelo VARK y el diseño de cursos en línea.» </w:t>
                  </w:r>
                  <w:r>
                    <w:rPr>
                      <w:i/>
                      <w:iCs/>
                      <w:noProof/>
                    </w:rPr>
                    <w:t>Revista mexicana de bachillerato a distancia.</w:t>
                  </w:r>
                  <w:r>
                    <w:rPr>
                      <w:noProof/>
                    </w:rPr>
                    <w:t xml:space="preserve"> 2012. https://revistas.unam.mx/index.php/rmbd/art (último acceso: 15 de abril de 2024).</w:t>
                  </w:r>
                </w:p>
                <w:p w14:paraId="7522C7CE" w14:textId="77777777" w:rsidR="007D5BFC" w:rsidRDefault="007D5BFC" w:rsidP="007D5BFC">
                  <w:pPr>
                    <w:pStyle w:val="Bibliografa"/>
                    <w:rPr>
                      <w:noProof/>
                    </w:rPr>
                  </w:pPr>
                  <w:r>
                    <w:rPr>
                      <w:noProof/>
                    </w:rPr>
                    <w:t xml:space="preserve">Halloway, Bob. </w:t>
                  </w:r>
                  <w:r>
                    <w:rPr>
                      <w:i/>
                      <w:iCs/>
                      <w:noProof/>
                    </w:rPr>
                    <w:t>Oralidad y narrativa.</w:t>
                  </w:r>
                  <w:r>
                    <w:rPr>
                      <w:noProof/>
                    </w:rPr>
                    <w:t xml:space="preserve"> Lima: Las Asambleas de Dios del Perú, 2018.</w:t>
                  </w:r>
                </w:p>
                <w:p w14:paraId="52581356" w14:textId="77777777" w:rsidR="007D5BFC" w:rsidRDefault="007D5BFC" w:rsidP="007D5BFC">
                  <w:pPr>
                    <w:pStyle w:val="Bibliografa"/>
                    <w:rPr>
                      <w:noProof/>
                    </w:rPr>
                  </w:pPr>
                  <w:r>
                    <w:rPr>
                      <w:noProof/>
                    </w:rPr>
                    <w:t xml:space="preserve">Halloway, Roberto. </w:t>
                  </w:r>
                  <w:r>
                    <w:rPr>
                      <w:i/>
                      <w:iCs/>
                      <w:noProof/>
                    </w:rPr>
                    <w:t>La gran historia de Dios.</w:t>
                  </w:r>
                  <w:r>
                    <w:rPr>
                      <w:noProof/>
                    </w:rPr>
                    <w:t xml:space="preserve"> Lima, Perú: DINEC, 2022.</w:t>
                  </w:r>
                </w:p>
                <w:p w14:paraId="17EA9A7E" w14:textId="77777777" w:rsidR="007D5BFC" w:rsidRPr="007D5BFC" w:rsidRDefault="007D5BFC" w:rsidP="007D5BFC">
                  <w:pPr>
                    <w:pStyle w:val="Bibliografa"/>
                    <w:rPr>
                      <w:noProof/>
                      <w:lang w:val="en-US"/>
                    </w:rPr>
                  </w:pPr>
                  <w:r>
                    <w:rPr>
                      <w:noProof/>
                    </w:rPr>
                    <w:t xml:space="preserve">Kuert, Bill. </w:t>
                  </w:r>
                  <w:r>
                    <w:rPr>
                      <w:i/>
                      <w:iCs/>
                      <w:noProof/>
                    </w:rPr>
                    <w:t>La tarea educativa de la iglesia.</w:t>
                  </w:r>
                  <w:r>
                    <w:rPr>
                      <w:noProof/>
                    </w:rPr>
                    <w:t xml:space="preserve"> </w:t>
                  </w:r>
                  <w:r w:rsidRPr="007D5BFC">
                    <w:rPr>
                      <w:noProof/>
                      <w:lang w:val="en-US"/>
                    </w:rPr>
                    <w:t>Irving, TX: ICI University, 1995.</w:t>
                  </w:r>
                </w:p>
                <w:p w14:paraId="1E359BDB" w14:textId="77777777" w:rsidR="007D5BFC" w:rsidRDefault="007D5BFC" w:rsidP="007D5BFC">
                  <w:pPr>
                    <w:pStyle w:val="Bibliografa"/>
                    <w:rPr>
                      <w:noProof/>
                    </w:rPr>
                  </w:pPr>
                  <w:r w:rsidRPr="007D5BFC">
                    <w:rPr>
                      <w:noProof/>
                      <w:lang w:val="en-US"/>
                    </w:rPr>
                    <w:t xml:space="preserve">Lebar, Lois. </w:t>
                  </w:r>
                  <w:r>
                    <w:rPr>
                      <w:i/>
                      <w:iCs/>
                      <w:noProof/>
                    </w:rPr>
                    <w:t>Educación que es cristiana: Una introducción a la filosofía de la educación cristiana.</w:t>
                  </w:r>
                  <w:r>
                    <w:rPr>
                      <w:noProof/>
                    </w:rPr>
                    <w:t xml:space="preserve"> Miami, FL: Editorial Patmos, 2009.</w:t>
                  </w:r>
                </w:p>
                <w:p w14:paraId="09A8F05C" w14:textId="77777777" w:rsidR="007D5BFC" w:rsidRDefault="007D5BFC" w:rsidP="007D5BFC">
                  <w:pPr>
                    <w:pStyle w:val="Bibliografa"/>
                    <w:rPr>
                      <w:noProof/>
                    </w:rPr>
                  </w:pPr>
                  <w:r>
                    <w:rPr>
                      <w:noProof/>
                    </w:rPr>
                    <w:t xml:space="preserve">Michel, Saint Onge. </w:t>
                  </w:r>
                  <w:r>
                    <w:rPr>
                      <w:i/>
                      <w:iCs/>
                      <w:noProof/>
                    </w:rPr>
                    <w:t>Yo explico, ellos aprenden.</w:t>
                  </w:r>
                  <w:r>
                    <w:rPr>
                      <w:noProof/>
                    </w:rPr>
                    <w:t xml:space="preserve"> México: Ediciones Mensajero, 2001.</w:t>
                  </w:r>
                </w:p>
                <w:p w14:paraId="3119BE0F" w14:textId="77777777" w:rsidR="007D5BFC" w:rsidRDefault="007D5BFC" w:rsidP="007D5BFC">
                  <w:pPr>
                    <w:pStyle w:val="Bibliografa"/>
                    <w:rPr>
                      <w:noProof/>
                    </w:rPr>
                  </w:pPr>
                  <w:r>
                    <w:rPr>
                      <w:noProof/>
                    </w:rPr>
                    <w:t xml:space="preserve">Miller, George A. «Psicología, lenguajes y niveles de comunicación.» En </w:t>
                  </w:r>
                  <w:r>
                    <w:rPr>
                      <w:i/>
                      <w:iCs/>
                      <w:noProof/>
                    </w:rPr>
                    <w:t>Comunicación humana: exploraciones teóricas</w:t>
                  </w:r>
                  <w:r>
                    <w:rPr>
                      <w:noProof/>
                    </w:rPr>
                    <w:t>, de Albert Silverstein, 11-27. México: Trillas, 1994.</w:t>
                  </w:r>
                </w:p>
                <w:p w14:paraId="439D079C" w14:textId="77777777" w:rsidR="007D5BFC" w:rsidRDefault="007D5BFC" w:rsidP="007D5BFC">
                  <w:pPr>
                    <w:pStyle w:val="Bibliografa"/>
                    <w:rPr>
                      <w:noProof/>
                    </w:rPr>
                  </w:pPr>
                  <w:r>
                    <w:rPr>
                      <w:noProof/>
                    </w:rPr>
                    <w:t xml:space="preserve">Pettry, W. Ernest. </w:t>
                  </w:r>
                  <w:r>
                    <w:rPr>
                      <w:i/>
                      <w:iCs/>
                      <w:noProof/>
                    </w:rPr>
                    <w:t>Predicación y enseñanza.</w:t>
                  </w:r>
                  <w:r>
                    <w:rPr>
                      <w:noProof/>
                    </w:rPr>
                    <w:t xml:space="preserve"> Editado por David D. Duncan. Springfield, MO: Global UNiversity, 2001.</w:t>
                  </w:r>
                </w:p>
                <w:p w14:paraId="7A39D46B" w14:textId="77777777" w:rsidR="007D5BFC" w:rsidRDefault="007D5BFC" w:rsidP="007D5BFC">
                  <w:pPr>
                    <w:pStyle w:val="Bibliografa"/>
                    <w:rPr>
                      <w:noProof/>
                    </w:rPr>
                  </w:pPr>
                  <w:r>
                    <w:rPr>
                      <w:noProof/>
                    </w:rPr>
                    <w:lastRenderedPageBreak/>
                    <w:t xml:space="preserve">Ripoll, Juan Cruz. «El cono de Edgar Dale ¿dejamos de leer?» </w:t>
                  </w:r>
                  <w:r>
                    <w:rPr>
                      <w:i/>
                      <w:iCs/>
                      <w:noProof/>
                    </w:rPr>
                    <w:t>Comprensión lectora basada en evidencias.</w:t>
                  </w:r>
                  <w:r>
                    <w:rPr>
                      <w:noProof/>
                    </w:rPr>
                    <w:t xml:space="preserve"> 29 de enero de 2013. https://clbe.wordpress.com/2013/01/29/el-cono-de-edgar-dale-dejamos-de-leer/ (último acceso: 20 de abril de 2024).</w:t>
                  </w:r>
                </w:p>
                <w:p w14:paraId="17970A87" w14:textId="77777777" w:rsidR="007D5BFC" w:rsidRDefault="007D5BFC" w:rsidP="007D5BFC">
                  <w:pPr>
                    <w:pStyle w:val="Bibliografa"/>
                    <w:rPr>
                      <w:noProof/>
                    </w:rPr>
                  </w:pPr>
                  <w:r>
                    <w:rPr>
                      <w:noProof/>
                    </w:rPr>
                    <w:t xml:space="preserve">Salas Parrilla, Miguel. </w:t>
                  </w:r>
                  <w:r>
                    <w:rPr>
                      <w:i/>
                      <w:iCs/>
                      <w:noProof/>
                    </w:rPr>
                    <w:t>Técnicas de estudio para enseñanzas medias y universidad.</w:t>
                  </w:r>
                  <w:r>
                    <w:rPr>
                      <w:noProof/>
                    </w:rPr>
                    <w:t xml:space="preserve"> Madrid, España: Alianza Editorial, 1992.</w:t>
                  </w:r>
                </w:p>
                <w:p w14:paraId="187BA80D" w14:textId="77777777" w:rsidR="007D5BFC" w:rsidRDefault="007D5BFC" w:rsidP="007D5BFC">
                  <w:pPr>
                    <w:pStyle w:val="Bibliografa"/>
                    <w:rPr>
                      <w:noProof/>
                    </w:rPr>
                  </w:pPr>
                  <w:r>
                    <w:rPr>
                      <w:noProof/>
                    </w:rPr>
                    <w:t xml:space="preserve">Shaw, Ronald. </w:t>
                  </w:r>
                  <w:r>
                    <w:rPr>
                      <w:i/>
                      <w:iCs/>
                      <w:noProof/>
                    </w:rPr>
                    <w:t>Principios de la enseñanza.</w:t>
                  </w:r>
                  <w:r>
                    <w:rPr>
                      <w:noProof/>
                    </w:rPr>
                    <w:t xml:space="preserve"> Editado por Guido Féliz. Traducido por Alvaro Acosta y Olivia Acosta. Springfield, MO: Global University, 2004.</w:t>
                  </w:r>
                </w:p>
                <w:p w14:paraId="5AEAA761" w14:textId="77777777" w:rsidR="007D5BFC" w:rsidRDefault="007D5BFC" w:rsidP="007D5BFC">
                  <w:pPr>
                    <w:pStyle w:val="Bibliografa"/>
                    <w:rPr>
                      <w:noProof/>
                    </w:rPr>
                  </w:pPr>
                  <w:r>
                    <w:rPr>
                      <w:noProof/>
                    </w:rPr>
                    <w:t xml:space="preserve">Sisalima Pizarro, Barnarda Katerine, y María Fernanda Vanegas Vintimilla. «Importancia del desarrollo sensorial en el aprendizaje del niño.» </w:t>
                  </w:r>
                  <w:r>
                    <w:rPr>
                      <w:i/>
                      <w:iCs/>
                      <w:noProof/>
                    </w:rPr>
                    <w:t>Monografía previa obtención del título de Licenciatura en Psicología Educativa en especialidad de Educación Temprana de la Facultadad de Psicología de la Universidad Cuenca, Ecuador.</w:t>
                  </w:r>
                  <w:r>
                    <w:rPr>
                      <w:noProof/>
                    </w:rPr>
                    <w:t xml:space="preserve"> 2013. http://dspace.ucuenca.edu.ec/bitstream/123456789/3402/1/Tesis.pdf (último acceso: 20 de abril de 2024).</w:t>
                  </w:r>
                </w:p>
                <w:p w14:paraId="772417F7" w14:textId="77777777" w:rsidR="007D5BFC" w:rsidRDefault="007D5BFC" w:rsidP="007D5BFC">
                  <w:pPr>
                    <w:pStyle w:val="Bibliografa"/>
                    <w:rPr>
                      <w:noProof/>
                    </w:rPr>
                  </w:pPr>
                  <w:r>
                    <w:rPr>
                      <w:noProof/>
                    </w:rPr>
                    <w:t xml:space="preserve">Stronstad, Roger. </w:t>
                  </w:r>
                  <w:r>
                    <w:rPr>
                      <w:i/>
                      <w:iCs/>
                      <w:noProof/>
                    </w:rPr>
                    <w:t>La teología carismática de Lucas.</w:t>
                  </w:r>
                  <w:r>
                    <w:rPr>
                      <w:noProof/>
                    </w:rPr>
                    <w:t xml:space="preserve"> Deerfuield, FL: Vida, 1984.</w:t>
                  </w:r>
                </w:p>
                <w:p w14:paraId="3EB855DE" w14:textId="77777777" w:rsidR="007D5BFC" w:rsidRDefault="007D5BFC" w:rsidP="007D5BFC">
                  <w:pPr>
                    <w:pStyle w:val="Bibliografa"/>
                    <w:rPr>
                      <w:noProof/>
                    </w:rPr>
                  </w:pPr>
                  <w:r>
                    <w:rPr>
                      <w:noProof/>
                    </w:rPr>
                    <w:t xml:space="preserve">Vela Zancada, Alfredo. «Aprendizaje: qué porcentaje aprendemos con cada sentido.» </w:t>
                  </w:r>
                  <w:r>
                    <w:rPr>
                      <w:i/>
                      <w:iCs/>
                      <w:noProof/>
                    </w:rPr>
                    <w:t>TICs y formación.</w:t>
                  </w:r>
                  <w:r>
                    <w:rPr>
                      <w:noProof/>
                    </w:rPr>
                    <w:t xml:space="preserve"> 23 de noviembre de 2014. https://ticsyformacion.com/2014/11/23/aprendizaje-que-porcentaje-aprendemos-con-cada-sentido-infografia-education/ (último acceso: 20 de abril de 2024).</w:t>
                  </w:r>
                </w:p>
                <w:p w14:paraId="40C2F84B" w14:textId="77777777" w:rsidR="007D5BFC" w:rsidRPr="007D5BFC" w:rsidRDefault="007D5BFC" w:rsidP="007D5BFC">
                  <w:pPr>
                    <w:pStyle w:val="Bibliografa"/>
                    <w:rPr>
                      <w:noProof/>
                      <w:lang w:val="en-US"/>
                    </w:rPr>
                  </w:pPr>
                  <w:r>
                    <w:rPr>
                      <w:noProof/>
                    </w:rPr>
                    <w:t xml:space="preserve">Walker, Luisa Jeter de. </w:t>
                  </w:r>
                  <w:r>
                    <w:rPr>
                      <w:i/>
                      <w:iCs/>
                      <w:noProof/>
                    </w:rPr>
                    <w:t>Métodos de enseñanza.</w:t>
                  </w:r>
                  <w:r>
                    <w:rPr>
                      <w:noProof/>
                    </w:rPr>
                    <w:t xml:space="preserve"> </w:t>
                  </w:r>
                  <w:r w:rsidRPr="007D5BFC">
                    <w:rPr>
                      <w:noProof/>
                      <w:lang w:val="en-US"/>
                    </w:rPr>
                    <w:t>Miami, FL: Vida, 1985.</w:t>
                  </w:r>
                </w:p>
                <w:p w14:paraId="12BC3C80" w14:textId="77777777" w:rsidR="007D5BFC" w:rsidRDefault="007D5BFC" w:rsidP="007D5BFC">
                  <w:pPr>
                    <w:pStyle w:val="Bibliografa"/>
                    <w:rPr>
                      <w:noProof/>
                    </w:rPr>
                  </w:pPr>
                  <w:r w:rsidRPr="007D5BFC">
                    <w:rPr>
                      <w:noProof/>
                      <w:lang w:val="en-US"/>
                    </w:rPr>
                    <w:t xml:space="preserve">Woodworth, Floyd. </w:t>
                  </w:r>
                  <w:r>
                    <w:rPr>
                      <w:i/>
                      <w:iCs/>
                      <w:noProof/>
                    </w:rPr>
                    <w:t>Metodología: Cómo enseñar la Biblia.</w:t>
                  </w:r>
                  <w:r>
                    <w:rPr>
                      <w:noProof/>
                    </w:rPr>
                    <w:t xml:space="preserve"> GUadalajara, México: Instituto de Superación Ministerial, 1963.</w:t>
                  </w:r>
                </w:p>
                <w:p w14:paraId="62FB913A" w14:textId="77777777" w:rsidR="000859D6" w:rsidRPr="00F067F9" w:rsidRDefault="00DB2CA7" w:rsidP="007D5BFC">
                  <w:pPr>
                    <w:pStyle w:val="Bibliografa"/>
                    <w:rPr>
                      <w:rStyle w:val="Referenciaintensa"/>
                    </w:rPr>
                  </w:pPr>
                  <w:r w:rsidRPr="00F067F9">
                    <w:rPr>
                      <w:rStyle w:val="Referenciaintensa"/>
                    </w:rPr>
                    <w:fldChar w:fldCharType="end"/>
                  </w:r>
                </w:p>
              </w:sdtContent>
            </w:sdt>
            <w:bookmarkEnd w:id="49" w:displacedByCustomXml="next"/>
          </w:sdtContent>
        </w:sdt>
      </w:sdtContent>
    </w:sdt>
    <w:p w14:paraId="67FF5A13" w14:textId="77777777" w:rsidR="00423E83" w:rsidRPr="00F067F9" w:rsidRDefault="00423E83" w:rsidP="000859D6">
      <w:pPr>
        <w:pStyle w:val="Bibliografa"/>
        <w:rPr>
          <w:rStyle w:val="Referenciaintensa"/>
        </w:rPr>
      </w:pPr>
    </w:p>
    <w:sectPr w:rsidR="00423E83" w:rsidRPr="00F067F9" w:rsidSect="00240D60">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DE24C" w14:textId="77777777" w:rsidR="00240D60" w:rsidRPr="00F47190" w:rsidRDefault="00240D60" w:rsidP="00C87502">
      <w:pPr>
        <w:spacing w:line="240" w:lineRule="auto"/>
      </w:pPr>
      <w:r w:rsidRPr="00F47190">
        <w:separator/>
      </w:r>
    </w:p>
  </w:endnote>
  <w:endnote w:type="continuationSeparator" w:id="0">
    <w:p w14:paraId="6F060CF9" w14:textId="77777777" w:rsidR="00240D60" w:rsidRPr="00F47190" w:rsidRDefault="00240D60" w:rsidP="00C87502">
      <w:pPr>
        <w:spacing w:line="240" w:lineRule="auto"/>
      </w:pPr>
      <w:r w:rsidRPr="00F4719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034647"/>
      <w:docPartObj>
        <w:docPartGallery w:val="Page Numbers (Bottom of Page)"/>
        <w:docPartUnique/>
      </w:docPartObj>
    </w:sdtPr>
    <w:sdtContent>
      <w:p w14:paraId="10B4ADF5" w14:textId="77777777" w:rsidR="000604C4" w:rsidRPr="00F47190" w:rsidRDefault="000604C4" w:rsidP="00006CEE">
        <w:pPr>
          <w:pStyle w:val="Piedepgina"/>
        </w:pPr>
        <w:r w:rsidRPr="00F47190">
          <w:fldChar w:fldCharType="begin"/>
        </w:r>
        <w:r w:rsidRPr="00F47190">
          <w:instrText>PAGE   \* MERGEFORMAT</w:instrText>
        </w:r>
        <w:r w:rsidRPr="00F47190">
          <w:fldChar w:fldCharType="separate"/>
        </w:r>
        <w:r w:rsidRPr="00F47190">
          <w:t>2</w:t>
        </w:r>
        <w:r w:rsidRPr="00F47190">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277485"/>
      <w:docPartObj>
        <w:docPartGallery w:val="Page Numbers (Bottom of Page)"/>
        <w:docPartUnique/>
      </w:docPartObj>
    </w:sdtPr>
    <w:sdtContent>
      <w:p w14:paraId="68382246" w14:textId="77777777" w:rsidR="000604C4" w:rsidRPr="00F47190" w:rsidRDefault="000604C4" w:rsidP="00006CEE">
        <w:pPr>
          <w:pStyle w:val="Piedepgina"/>
        </w:pPr>
        <w:r w:rsidRPr="00F47190">
          <w:fldChar w:fldCharType="begin"/>
        </w:r>
        <w:r w:rsidRPr="00F47190">
          <w:instrText>PAGE   \* MERGEFORMAT</w:instrText>
        </w:r>
        <w:r w:rsidRPr="00F47190">
          <w:fldChar w:fldCharType="separate"/>
        </w:r>
        <w:r w:rsidRPr="00F47190">
          <w:t>2</w:t>
        </w:r>
        <w:r w:rsidRPr="00F47190">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5ABD4" w14:textId="77777777" w:rsidR="000604C4" w:rsidRPr="00F47190" w:rsidRDefault="000604C4" w:rsidP="00006CE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318782"/>
      <w:docPartObj>
        <w:docPartGallery w:val="Page Numbers (Bottom of Page)"/>
        <w:docPartUnique/>
      </w:docPartObj>
    </w:sdtPr>
    <w:sdtContent>
      <w:p w14:paraId="51562E39" w14:textId="77777777" w:rsidR="000604C4" w:rsidRPr="00F47190" w:rsidRDefault="000604C4" w:rsidP="00006CEE">
        <w:pPr>
          <w:pStyle w:val="Piedepgina"/>
        </w:pPr>
        <w:r w:rsidRPr="00F47190">
          <w:fldChar w:fldCharType="begin"/>
        </w:r>
        <w:r w:rsidRPr="00F47190">
          <w:instrText>PAGE   \* MERGEFORMAT</w:instrText>
        </w:r>
        <w:r w:rsidRPr="00F47190">
          <w:fldChar w:fldCharType="separate"/>
        </w:r>
        <w:r w:rsidRPr="00F47190">
          <w:t>2</w:t>
        </w:r>
        <w:r w:rsidRPr="00F47190">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C235" w14:textId="77777777" w:rsidR="000604C4" w:rsidRPr="00F47190" w:rsidRDefault="000604C4" w:rsidP="00006CEE">
    <w:pPr>
      <w:pStyle w:val="Piedepgina"/>
    </w:pPr>
  </w:p>
  <w:p w14:paraId="502B56ED" w14:textId="77777777" w:rsidR="000604C4" w:rsidRPr="00F47190" w:rsidRDefault="000604C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E951" w14:textId="77777777" w:rsidR="000604C4" w:rsidRPr="00F47190" w:rsidRDefault="000604C4" w:rsidP="00006CEE">
    <w:pPr>
      <w:pStyle w:val="Piedep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014365"/>
      <w:docPartObj>
        <w:docPartGallery w:val="Page Numbers (Bottom of Page)"/>
        <w:docPartUnique/>
      </w:docPartObj>
    </w:sdtPr>
    <w:sdtContent>
      <w:p w14:paraId="3A52C953" w14:textId="77777777" w:rsidR="000604C4" w:rsidRPr="00F47190" w:rsidRDefault="000604C4" w:rsidP="00006CEE">
        <w:pPr>
          <w:pStyle w:val="Piedepgina"/>
        </w:pPr>
        <w:r w:rsidRPr="00F47190">
          <w:fldChar w:fldCharType="begin"/>
        </w:r>
        <w:r w:rsidRPr="00F47190">
          <w:instrText>PAGE   \* MERGEFORMAT</w:instrText>
        </w:r>
        <w:r w:rsidRPr="00F47190">
          <w:fldChar w:fldCharType="separate"/>
        </w:r>
        <w:r w:rsidRPr="00F47190">
          <w:t>2</w:t>
        </w:r>
        <w:r w:rsidRPr="00F4719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A212" w14:textId="77777777" w:rsidR="00240D60" w:rsidRPr="00F47190" w:rsidRDefault="00240D60" w:rsidP="00C87502">
      <w:pPr>
        <w:spacing w:line="240" w:lineRule="auto"/>
      </w:pPr>
      <w:r w:rsidRPr="00F47190">
        <w:separator/>
      </w:r>
    </w:p>
  </w:footnote>
  <w:footnote w:type="continuationSeparator" w:id="0">
    <w:p w14:paraId="0B2B3F79" w14:textId="77777777" w:rsidR="00240D60" w:rsidRPr="00F47190" w:rsidRDefault="00240D60" w:rsidP="00C87502">
      <w:pPr>
        <w:spacing w:line="240" w:lineRule="auto"/>
      </w:pPr>
      <w:r w:rsidRPr="00F47190">
        <w:continuationSeparator/>
      </w:r>
    </w:p>
  </w:footnote>
  <w:footnote w:id="1">
    <w:p w14:paraId="04AA6212" w14:textId="77777777" w:rsidR="00E637B1" w:rsidRPr="00F47190" w:rsidRDefault="00E637B1" w:rsidP="00E637B1">
      <w:pPr>
        <w:pStyle w:val="Textonotapie"/>
      </w:pPr>
      <w:r w:rsidRPr="00F47190">
        <w:rPr>
          <w:rStyle w:val="Refdenotaalpie"/>
        </w:rPr>
        <w:footnoteRef/>
      </w:r>
      <w:r w:rsidRPr="00F47190">
        <w:t xml:space="preserve"> Blanca González, Concepción Alonso y Roberto Rangel, “El modelo VARK y el diseño de cursos en línea” en Reflexiones académicas, </w:t>
      </w:r>
      <w:r w:rsidRPr="00F47190">
        <w:rPr>
          <w:i/>
          <w:iCs w:val="0"/>
        </w:rPr>
        <w:t>Revista mexicana de bachillerato a distancia</w:t>
      </w:r>
      <w:r w:rsidRPr="00F47190">
        <w:t xml:space="preserve">, 2012, consultado 15 de abril de 2024, </w:t>
      </w:r>
      <w:hyperlink r:id="rId1" w:history="1">
        <w:r w:rsidRPr="00F47190">
          <w:rPr>
            <w:rStyle w:val="Hipervnculo"/>
          </w:rPr>
          <w:t>https://revistas.unam.mx/index.php/rmbd/article/view/44282/40032</w:t>
        </w:r>
      </w:hyperlink>
      <w:r w:rsidRPr="00F47190">
        <w:t>.</w:t>
      </w:r>
    </w:p>
  </w:footnote>
  <w:footnote w:id="2">
    <w:p w14:paraId="1D25D4CF" w14:textId="77777777" w:rsidR="00117478" w:rsidRPr="00F47190" w:rsidRDefault="00117478" w:rsidP="00117478">
      <w:pPr>
        <w:pStyle w:val="Textonotapie"/>
      </w:pPr>
      <w:r w:rsidRPr="00F47190">
        <w:rPr>
          <w:rStyle w:val="Refdenotaalpie"/>
        </w:rPr>
        <w:footnoteRef/>
      </w:r>
      <w:r w:rsidRPr="00F47190">
        <w:t xml:space="preserve"> Bill </w:t>
      </w:r>
      <w:proofErr w:type="spellStart"/>
      <w:r w:rsidRPr="00F47190">
        <w:t>Kuert</w:t>
      </w:r>
      <w:proofErr w:type="spellEnd"/>
      <w:r w:rsidRPr="00F47190">
        <w:t xml:space="preserve">, </w:t>
      </w:r>
      <w:r w:rsidRPr="00F47190">
        <w:rPr>
          <w:i/>
          <w:iCs w:val="0"/>
        </w:rPr>
        <w:t>La tarea educative de la iglesia</w:t>
      </w:r>
      <w:r w:rsidRPr="00F47190">
        <w:t xml:space="preserve"> (Irving, TX: ICI </w:t>
      </w:r>
      <w:proofErr w:type="spellStart"/>
      <w:r w:rsidRPr="00F47190">
        <w:t>University</w:t>
      </w:r>
      <w:proofErr w:type="spellEnd"/>
      <w:r w:rsidRPr="00F47190">
        <w:t>, 1995), 17.</w:t>
      </w:r>
    </w:p>
  </w:footnote>
  <w:footnote w:id="3">
    <w:p w14:paraId="34F37AA5" w14:textId="77777777" w:rsidR="007D5BFC" w:rsidRPr="009B08C5" w:rsidRDefault="007D5BFC" w:rsidP="007D5BFC">
      <w:pPr>
        <w:pStyle w:val="Textonotapie"/>
      </w:pPr>
      <w:r>
        <w:rPr>
          <w:rStyle w:val="Refdenotaalpie"/>
        </w:rPr>
        <w:footnoteRef/>
      </w:r>
      <w:r>
        <w:t xml:space="preserve"> Lois </w:t>
      </w:r>
      <w:proofErr w:type="spellStart"/>
      <w:r>
        <w:t>Lebar</w:t>
      </w:r>
      <w:proofErr w:type="spellEnd"/>
      <w:r>
        <w:t xml:space="preserve">, </w:t>
      </w:r>
      <w:r w:rsidRPr="009B08C5">
        <w:rPr>
          <w:i/>
          <w:iCs w:val="0"/>
        </w:rPr>
        <w:t>Educación que es cristiana: Una introducción a la filosofía de la educación cristiana</w:t>
      </w:r>
      <w:r>
        <w:t xml:space="preserve"> (Miami, FL: Editorial Patmos, 2009), 100-101.</w:t>
      </w:r>
    </w:p>
  </w:footnote>
  <w:footnote w:id="4">
    <w:p w14:paraId="716CD04D" w14:textId="77777777" w:rsidR="00C37B02" w:rsidRPr="00F47190" w:rsidRDefault="00C37B02" w:rsidP="00C37B02">
      <w:pPr>
        <w:pStyle w:val="Textonotapie"/>
      </w:pPr>
      <w:r w:rsidRPr="00F47190">
        <w:rPr>
          <w:rStyle w:val="Refdenotaalpie"/>
        </w:rPr>
        <w:footnoteRef/>
      </w:r>
      <w:r w:rsidRPr="00F47190">
        <w:t xml:space="preserve"> W. Ernest Pettry, </w:t>
      </w:r>
      <w:r w:rsidRPr="00F47190">
        <w:rPr>
          <w:i/>
          <w:iCs w:val="0"/>
        </w:rPr>
        <w:t>Predicación y enseñanza</w:t>
      </w:r>
      <w:r w:rsidRPr="00F47190">
        <w:t xml:space="preserve"> (Springfield, MO: Global University, 2001), 191.</w:t>
      </w:r>
    </w:p>
  </w:footnote>
  <w:footnote w:id="5">
    <w:p w14:paraId="6662E14F" w14:textId="029B8F47" w:rsidR="0085792A" w:rsidRPr="00F47190" w:rsidRDefault="0085792A" w:rsidP="0085792A">
      <w:pPr>
        <w:pStyle w:val="Textonotapie"/>
      </w:pPr>
      <w:r w:rsidRPr="00F47190">
        <w:rPr>
          <w:rStyle w:val="Refdenotaalpie"/>
        </w:rPr>
        <w:footnoteRef/>
      </w:r>
      <w:r w:rsidRPr="00F47190">
        <w:t xml:space="preserve"> </w:t>
      </w:r>
      <w:r w:rsidR="0057116E">
        <w:t xml:space="preserve">Luisa </w:t>
      </w:r>
      <w:proofErr w:type="spellStart"/>
      <w:r w:rsidR="0057116E">
        <w:t>Jeter</w:t>
      </w:r>
      <w:proofErr w:type="spellEnd"/>
      <w:r w:rsidR="0057116E">
        <w:t xml:space="preserve"> de Walker, </w:t>
      </w:r>
      <w:r w:rsidR="0057116E" w:rsidRPr="0057116E">
        <w:rPr>
          <w:i/>
          <w:iCs w:val="0"/>
        </w:rPr>
        <w:t>Métodos de enseñanza</w:t>
      </w:r>
      <w:r w:rsidR="0057116E">
        <w:t xml:space="preserve"> (Miami, FL: Vida, 1985), 11-12.</w:t>
      </w:r>
    </w:p>
  </w:footnote>
  <w:footnote w:id="6">
    <w:p w14:paraId="3234D1DF" w14:textId="2E1B21AC" w:rsidR="0019537A" w:rsidRPr="0019537A" w:rsidRDefault="0019537A">
      <w:pPr>
        <w:pStyle w:val="Textonotapie"/>
        <w:rPr>
          <w:lang w:val="es-419"/>
        </w:rPr>
      </w:pPr>
      <w:r>
        <w:rPr>
          <w:rStyle w:val="Refdenotaalpie"/>
        </w:rPr>
        <w:footnoteRef/>
      </w:r>
      <w:r>
        <w:t xml:space="preserve"> </w:t>
      </w:r>
      <w:r>
        <w:rPr>
          <w:lang w:val="es-419"/>
        </w:rPr>
        <w:t xml:space="preserve">Ronald Shaw, </w:t>
      </w:r>
      <w:r w:rsidRPr="0019537A">
        <w:rPr>
          <w:i/>
          <w:iCs w:val="0"/>
          <w:lang w:val="es-419"/>
        </w:rPr>
        <w:t>Principios de</w:t>
      </w:r>
      <w:r>
        <w:rPr>
          <w:i/>
          <w:iCs w:val="0"/>
          <w:lang w:val="es-419"/>
        </w:rPr>
        <w:t xml:space="preserve"> la</w:t>
      </w:r>
      <w:r w:rsidRPr="0019537A">
        <w:rPr>
          <w:i/>
          <w:iCs w:val="0"/>
          <w:lang w:val="es-419"/>
        </w:rPr>
        <w:t xml:space="preserve"> enseñanza</w:t>
      </w:r>
      <w:r>
        <w:rPr>
          <w:lang w:val="es-419"/>
        </w:rPr>
        <w:t xml:space="preserve"> (Springfield, MO: Global University, 2004), 109.</w:t>
      </w:r>
    </w:p>
  </w:footnote>
  <w:footnote w:id="7">
    <w:p w14:paraId="79068481" w14:textId="0A55C72B" w:rsidR="00A83E12" w:rsidRPr="00A83E12" w:rsidRDefault="00A83E12">
      <w:pPr>
        <w:pStyle w:val="Textonotapie"/>
        <w:rPr>
          <w:lang w:val="es-419"/>
        </w:rPr>
      </w:pPr>
      <w:r>
        <w:rPr>
          <w:rStyle w:val="Refdenotaalpie"/>
        </w:rPr>
        <w:footnoteRef/>
      </w:r>
      <w:r>
        <w:t xml:space="preserve"> </w:t>
      </w:r>
      <w:r w:rsidR="00C66072">
        <w:rPr>
          <w:lang w:val="es-419"/>
        </w:rPr>
        <w:t xml:space="preserve">Shaw, </w:t>
      </w:r>
      <w:r w:rsidR="00C66072" w:rsidRPr="0019537A">
        <w:rPr>
          <w:i/>
          <w:iCs w:val="0"/>
          <w:lang w:val="es-419"/>
        </w:rPr>
        <w:t>Principios de</w:t>
      </w:r>
      <w:r w:rsidR="00C66072">
        <w:rPr>
          <w:i/>
          <w:iCs w:val="0"/>
          <w:lang w:val="es-419"/>
        </w:rPr>
        <w:t xml:space="preserve"> la</w:t>
      </w:r>
      <w:r w:rsidR="00C66072" w:rsidRPr="0019537A">
        <w:rPr>
          <w:i/>
          <w:iCs w:val="0"/>
          <w:lang w:val="es-419"/>
        </w:rPr>
        <w:t xml:space="preserve"> enseñanza</w:t>
      </w:r>
      <w:r>
        <w:rPr>
          <w:lang w:val="es-419"/>
        </w:rPr>
        <w:t>, 110.</w:t>
      </w:r>
    </w:p>
  </w:footnote>
  <w:footnote w:id="8">
    <w:p w14:paraId="1F2B65DB" w14:textId="0B9ADE23" w:rsidR="008F3E84" w:rsidRPr="008F3E84" w:rsidRDefault="008F3E84">
      <w:pPr>
        <w:pStyle w:val="Textonotapie"/>
      </w:pPr>
      <w:r>
        <w:rPr>
          <w:rStyle w:val="Refdenotaalpie"/>
        </w:rPr>
        <w:footnoteRef/>
      </w:r>
      <w:r>
        <w:t xml:space="preserve"> Beatriz Celis de Jiménez, Elva McMahon de Legters, Georgina Di Valentino de Solt y W. Victoria Gritter, </w:t>
      </w:r>
      <w:r w:rsidRPr="008F3E84">
        <w:rPr>
          <w:i/>
          <w:iCs w:val="0"/>
        </w:rPr>
        <w:t>Educación cristiana: Guía de entrenamiento para maestros</w:t>
      </w:r>
      <w:r>
        <w:t xml:space="preserve"> (Grand Rapids, MI: Libros Desafío, 2001), 76.</w:t>
      </w:r>
    </w:p>
  </w:footnote>
  <w:footnote w:id="9">
    <w:p w14:paraId="1270D6E5" w14:textId="77777777" w:rsidR="0011337B" w:rsidRPr="00540BEC" w:rsidRDefault="0011337B" w:rsidP="0011337B">
      <w:pPr>
        <w:pStyle w:val="Textonotapie"/>
      </w:pPr>
      <w:r>
        <w:rPr>
          <w:rStyle w:val="Refdenotaalpie"/>
        </w:rPr>
        <w:footnoteRef/>
      </w:r>
      <w:r>
        <w:t xml:space="preserve"> Juan Cruz Ripoll, “El cono de Edgar Dale ¿dejamos de leer?” en </w:t>
      </w:r>
      <w:r w:rsidRPr="00A4431C">
        <w:rPr>
          <w:i/>
          <w:iCs w:val="0"/>
        </w:rPr>
        <w:t>Comprensión lectora basada con evidencias</w:t>
      </w:r>
      <w:r>
        <w:t xml:space="preserve">, 29 de enero de 2013, consultado 20 de abril de 2024, </w:t>
      </w:r>
      <w:hyperlink r:id="rId2" w:history="1">
        <w:r w:rsidRPr="00EB3CAD">
          <w:rPr>
            <w:rStyle w:val="Hipervnculo"/>
          </w:rPr>
          <w:t>https://clbe.wordpress.com/2013/01/29/el-cono-de-edgar-dale-dejamos-de-leer/</w:t>
        </w:r>
      </w:hyperlink>
      <w:r>
        <w:t xml:space="preserve"> </w:t>
      </w:r>
    </w:p>
  </w:footnote>
  <w:footnote w:id="10">
    <w:p w14:paraId="0FD4E4CB" w14:textId="77777777" w:rsidR="0068473E" w:rsidRPr="00F86380" w:rsidRDefault="0068473E" w:rsidP="0068473E">
      <w:pPr>
        <w:pStyle w:val="Textonotapie"/>
      </w:pPr>
      <w:r>
        <w:rPr>
          <w:rStyle w:val="Refdenotaalpie"/>
        </w:rPr>
        <w:footnoteRef/>
      </w:r>
      <w:r>
        <w:t xml:space="preserve"> Alfredo Vela Zancada, “</w:t>
      </w:r>
      <w:r w:rsidRPr="00F86380">
        <w:t>Aprendizaje: que porcentaje aprendemos con cada sentido</w:t>
      </w:r>
      <w:r>
        <w:t xml:space="preserve">” en </w:t>
      </w:r>
      <w:r w:rsidRPr="00F86380">
        <w:rPr>
          <w:i/>
          <w:iCs w:val="0"/>
        </w:rPr>
        <w:t>T</w:t>
      </w:r>
      <w:r>
        <w:rPr>
          <w:i/>
          <w:iCs w:val="0"/>
        </w:rPr>
        <w:t>IC</w:t>
      </w:r>
      <w:r w:rsidRPr="00F86380">
        <w:rPr>
          <w:i/>
          <w:iCs w:val="0"/>
        </w:rPr>
        <w:t>s y formación</w:t>
      </w:r>
      <w:r>
        <w:t xml:space="preserve">, 23 de noviembre de 2014, consultado 20 de abril de 2024, </w:t>
      </w:r>
      <w:hyperlink r:id="rId3" w:history="1">
        <w:r w:rsidRPr="00EB3CAD">
          <w:rPr>
            <w:rStyle w:val="Hipervnculo"/>
          </w:rPr>
          <w:t>https://ticsyformacion.com/2014/11/23/aprendizaje-que-porcentaje-aprendemos-con-cada-sentido-infografia-education/</w:t>
        </w:r>
      </w:hyperlink>
      <w:r>
        <w:t xml:space="preserve"> </w:t>
      </w:r>
    </w:p>
  </w:footnote>
  <w:footnote w:id="11">
    <w:p w14:paraId="39D40DEE" w14:textId="16238144" w:rsidR="00132052" w:rsidRPr="00132052" w:rsidRDefault="00132052">
      <w:pPr>
        <w:pStyle w:val="Textonotapie"/>
      </w:pPr>
      <w:r>
        <w:rPr>
          <w:rStyle w:val="Refdenotaalpie"/>
        </w:rPr>
        <w:footnoteRef/>
      </w:r>
      <w:r>
        <w:t xml:space="preserve"> Diego Téllez Rodríguez, </w:t>
      </w:r>
      <w:r>
        <w:rPr>
          <w:szCs w:val="20"/>
        </w:rPr>
        <w:t xml:space="preserve">“La pirámide del aprendizaje: ¿Mito o realidad?” en </w:t>
      </w:r>
      <w:r>
        <w:rPr>
          <w:i/>
          <w:iCs w:val="0"/>
          <w:szCs w:val="20"/>
        </w:rPr>
        <w:t>Proyecto del maestro,</w:t>
      </w:r>
      <w:r w:rsidRPr="00132052">
        <w:rPr>
          <w:szCs w:val="20"/>
        </w:rPr>
        <w:t xml:space="preserve"> 31 de enero de 2021, consultado 20 de abril de 2024</w:t>
      </w:r>
      <w:r>
        <w:rPr>
          <w:szCs w:val="20"/>
        </w:rPr>
        <w:t xml:space="preserve">, </w:t>
      </w:r>
      <w:hyperlink r:id="rId4" w:history="1">
        <w:r w:rsidRPr="00EB3CAD">
          <w:rPr>
            <w:rStyle w:val="Hipervnculo"/>
            <w:szCs w:val="20"/>
          </w:rPr>
          <w:t>https://proyectodemaestro.com/2021/01/31/la-piramide-de-aprendizaje-mito-o-realidad/</w:t>
        </w:r>
      </w:hyperlink>
      <w:r>
        <w:rPr>
          <w:szCs w:val="20"/>
        </w:rPr>
        <w:t>.</w:t>
      </w:r>
    </w:p>
  </w:footnote>
  <w:footnote w:id="12">
    <w:p w14:paraId="34CEBED4" w14:textId="77777777" w:rsidR="00651053" w:rsidRPr="007F56D7" w:rsidRDefault="00651053" w:rsidP="00651053">
      <w:pPr>
        <w:pStyle w:val="Textonotapie"/>
      </w:pPr>
      <w:r>
        <w:rPr>
          <w:rStyle w:val="Refdenotaalpie"/>
        </w:rPr>
        <w:footnoteRef/>
      </w:r>
      <w:r>
        <w:t xml:space="preserve"> </w:t>
      </w:r>
      <w:bookmarkStart w:id="22" w:name="_Hlk167447518"/>
      <w:r w:rsidRPr="007F56D7">
        <w:t xml:space="preserve">Armando Lozano Rodríguez, </w:t>
      </w:r>
      <w:bookmarkStart w:id="23" w:name="_Hlk171002785"/>
      <w:r w:rsidRPr="007F56D7">
        <w:rPr>
          <w:i/>
          <w:iCs w:val="0"/>
        </w:rPr>
        <w:t>Estilos de aprendizaje y enseñanza</w:t>
      </w:r>
      <w:bookmarkEnd w:id="22"/>
      <w:bookmarkEnd w:id="23"/>
      <w:r w:rsidRPr="007F56D7">
        <w:rPr>
          <w:i/>
          <w:iCs w:val="0"/>
        </w:rPr>
        <w:t>: Un panorama de la estilística educativa</w:t>
      </w:r>
      <w:r w:rsidRPr="007F56D7">
        <w:t xml:space="preserve"> (México, Editorial Trillas, 200</w:t>
      </w:r>
      <w:r>
        <w:t>1</w:t>
      </w:r>
      <w:r w:rsidRPr="007F56D7">
        <w:t>), 60.</w:t>
      </w:r>
    </w:p>
  </w:footnote>
  <w:footnote w:id="13">
    <w:p w14:paraId="2C4F7A7D" w14:textId="77777777" w:rsidR="00651053" w:rsidRPr="00663FC2" w:rsidRDefault="00651053" w:rsidP="00651053">
      <w:pPr>
        <w:pStyle w:val="Textonotapie"/>
        <w:rPr>
          <w:i/>
          <w:iCs w:val="0"/>
        </w:rPr>
      </w:pPr>
      <w:r>
        <w:rPr>
          <w:rStyle w:val="Refdenotaalpie"/>
        </w:rPr>
        <w:footnoteRef/>
      </w:r>
      <w:r>
        <w:t xml:space="preserve"> Ibid.</w:t>
      </w:r>
    </w:p>
  </w:footnote>
  <w:footnote w:id="14">
    <w:p w14:paraId="5BD8A116" w14:textId="64771227" w:rsidR="00651053" w:rsidRPr="009712D9" w:rsidRDefault="00651053" w:rsidP="00651053">
      <w:pPr>
        <w:pStyle w:val="Textonotapie"/>
      </w:pPr>
      <w:r>
        <w:rPr>
          <w:rStyle w:val="Refdenotaalpie"/>
        </w:rPr>
        <w:footnoteRef/>
      </w:r>
      <w:r>
        <w:t xml:space="preserve"> </w:t>
      </w:r>
      <w:r w:rsidR="008C49F9">
        <w:t xml:space="preserve">Lozano, </w:t>
      </w:r>
      <w:r w:rsidR="008C49F9" w:rsidRPr="008C49F9">
        <w:rPr>
          <w:i/>
          <w:iCs w:val="0"/>
        </w:rPr>
        <w:t>Estilos de aprendizaje y enseñanza</w:t>
      </w:r>
      <w:r>
        <w:t>, 60-62.</w:t>
      </w:r>
    </w:p>
  </w:footnote>
  <w:footnote w:id="15">
    <w:p w14:paraId="1BC3BD2C" w14:textId="77777777" w:rsidR="00A36B96" w:rsidRPr="006D4551" w:rsidRDefault="00A36B96" w:rsidP="00A36B96">
      <w:pPr>
        <w:pStyle w:val="Textonotapie"/>
      </w:pPr>
      <w:r>
        <w:rPr>
          <w:rStyle w:val="Refdenotaalpie"/>
        </w:rPr>
        <w:footnoteRef/>
      </w:r>
      <w:r>
        <w:t xml:space="preserve"> González et. al., </w:t>
      </w:r>
      <w:r w:rsidRPr="00F901D2">
        <w:rPr>
          <w:i/>
          <w:iCs w:val="0"/>
        </w:rPr>
        <w:t>El modelo VARK</w:t>
      </w:r>
      <w:r>
        <w:t>, 96.</w:t>
      </w:r>
    </w:p>
  </w:footnote>
  <w:footnote w:id="16">
    <w:p w14:paraId="7DCACC3F" w14:textId="54BCBAF4" w:rsidR="00833970" w:rsidRPr="006A523E" w:rsidRDefault="00833970" w:rsidP="00833970">
      <w:pPr>
        <w:pStyle w:val="Textonotapie"/>
      </w:pPr>
      <w:r>
        <w:rPr>
          <w:rStyle w:val="Refdenotaalpie"/>
        </w:rPr>
        <w:footnoteRef/>
      </w:r>
      <w:r>
        <w:t xml:space="preserve"> </w:t>
      </w:r>
      <w:r w:rsidR="00A906BD">
        <w:t xml:space="preserve">González et. </w:t>
      </w:r>
      <w:proofErr w:type="spellStart"/>
      <w:r w:rsidR="00A906BD">
        <w:t>al</w:t>
      </w:r>
      <w:proofErr w:type="spellEnd"/>
      <w:r w:rsidR="00A906BD">
        <w:t xml:space="preserve">., </w:t>
      </w:r>
      <w:r w:rsidR="00A906BD" w:rsidRPr="00F901D2">
        <w:rPr>
          <w:i/>
          <w:iCs w:val="0"/>
        </w:rPr>
        <w:t>El modelo VARK</w:t>
      </w:r>
      <w:r>
        <w:t xml:space="preserve">, </w:t>
      </w:r>
      <w:r w:rsidRPr="006A523E">
        <w:t>96-97.</w:t>
      </w:r>
    </w:p>
  </w:footnote>
  <w:footnote w:id="17">
    <w:p w14:paraId="65245242" w14:textId="77777777" w:rsidR="00ED35E3" w:rsidRPr="00F20C5A" w:rsidRDefault="00ED35E3" w:rsidP="00ED35E3">
      <w:pPr>
        <w:pStyle w:val="Textonotapie"/>
      </w:pPr>
      <w:r>
        <w:rPr>
          <w:rStyle w:val="Refdenotaalpie"/>
        </w:rPr>
        <w:footnoteRef/>
      </w:r>
      <w:r>
        <w:t xml:space="preserve"> Ibid., 97.</w:t>
      </w:r>
    </w:p>
  </w:footnote>
  <w:footnote w:id="18">
    <w:p w14:paraId="322FDE77" w14:textId="77777777" w:rsidR="00ED35E3" w:rsidRPr="0036643A" w:rsidRDefault="00ED35E3" w:rsidP="00ED35E3">
      <w:pPr>
        <w:pStyle w:val="Textonotapie"/>
      </w:pPr>
      <w:r>
        <w:rPr>
          <w:rStyle w:val="Refdenotaalpie"/>
        </w:rPr>
        <w:footnoteRef/>
      </w:r>
      <w:r>
        <w:t xml:space="preserve"> “El cuestionario VARK: ¿Cómo aprendo mejor?” en </w:t>
      </w:r>
      <w:r w:rsidRPr="0036643A">
        <w:rPr>
          <w:i/>
          <w:iCs w:val="0"/>
        </w:rPr>
        <w:t>Vark-learn.com</w:t>
      </w:r>
      <w:r>
        <w:t xml:space="preserve">, agosto de 2014, consultado en 27 de junio 2023, </w:t>
      </w:r>
      <w:hyperlink r:id="rId5" w:history="1">
        <w:r w:rsidRPr="00EB3CAD">
          <w:rPr>
            <w:rStyle w:val="Hipervnculo"/>
          </w:rPr>
          <w:t>https://vark-learn.com/wp-content/uploads/2014/08/The-VARK-Questionnaire-Spanish.pdf</w:t>
        </w:r>
      </w:hyperlink>
      <w:r>
        <w:t xml:space="preserve">. </w:t>
      </w:r>
    </w:p>
  </w:footnote>
  <w:footnote w:id="19">
    <w:p w14:paraId="56F7E850" w14:textId="21B3BAA8" w:rsidR="00112E71" w:rsidRPr="00AE6744" w:rsidRDefault="00112E71" w:rsidP="00112E71">
      <w:pPr>
        <w:pStyle w:val="Textonotapie"/>
      </w:pPr>
      <w:r>
        <w:rPr>
          <w:rStyle w:val="Refdenotaalpie"/>
        </w:rPr>
        <w:footnoteRef/>
      </w:r>
      <w:r>
        <w:t xml:space="preserve"> </w:t>
      </w:r>
      <w:r w:rsidR="008C49F9" w:rsidRPr="008C49F9">
        <w:t xml:space="preserve">Alejandra Ávila Avendaño, “Neurociencia y el mito de los estilos de aprendizaje” en </w:t>
      </w:r>
      <w:r w:rsidR="008C49F9" w:rsidRPr="008C49F9">
        <w:rPr>
          <w:i/>
          <w:iCs w:val="0"/>
        </w:rPr>
        <w:t>E-Learning y diseño instruccional</w:t>
      </w:r>
      <w:r w:rsidR="008C49F9" w:rsidRPr="008C49F9">
        <w:t xml:space="preserve">, 10 de septiembre de 2015, consultado 24 de abril de 2024, </w:t>
      </w:r>
      <w:hyperlink r:id="rId6" w:history="1">
        <w:r w:rsidR="008C49F9" w:rsidRPr="00C019DC">
          <w:rPr>
            <w:rStyle w:val="Hipervnculo"/>
          </w:rPr>
          <w:t>https://www.alejandraavila.com/neurociencia-y-el-mito-de-los-estilos-de-aprendizaje/</w:t>
        </w:r>
      </w:hyperlink>
      <w:r w:rsidR="008C49F9" w:rsidRPr="008C49F9">
        <w:t>.</w:t>
      </w:r>
    </w:p>
  </w:footnote>
  <w:footnote w:id="20">
    <w:p w14:paraId="0FC90439" w14:textId="77777777" w:rsidR="00E07A13" w:rsidRPr="00DF6F88" w:rsidRDefault="00E07A13" w:rsidP="00E07A13">
      <w:pPr>
        <w:pStyle w:val="Textonotapie"/>
        <w:rPr>
          <w:lang w:val="es-419"/>
        </w:rPr>
      </w:pPr>
      <w:r>
        <w:rPr>
          <w:rStyle w:val="Refdenotaalpie"/>
        </w:rPr>
        <w:footnoteRef/>
      </w:r>
      <w:r>
        <w:t xml:space="preserve"> Bernarda Katerine Sisalima Pizarro y María Fernanda Vanegas Vintimilla, “Importancia del desarrollo sensorial en el aprendizaje del niño”, </w:t>
      </w:r>
      <w:r w:rsidRPr="00CA3C0F">
        <w:rPr>
          <w:i/>
          <w:iCs w:val="0"/>
        </w:rPr>
        <w:t>Monografía previa a la obtención del título de Licenciada en Psicología Educativa en especialización de Educación Temprana de la Facultad de Psicología de la Universidad de Cuenca</w:t>
      </w:r>
      <w:r>
        <w:t xml:space="preserve">, </w:t>
      </w:r>
      <w:r w:rsidRPr="00CA3C0F">
        <w:rPr>
          <w:i/>
          <w:iCs w:val="0"/>
        </w:rPr>
        <w:t>Ecuador</w:t>
      </w:r>
      <w:r>
        <w:t xml:space="preserve">, 2013, 42, consultado 20 de abril de 2024, en Tesis, </w:t>
      </w:r>
      <w:hyperlink r:id="rId7" w:history="1">
        <w:r w:rsidRPr="00C95552">
          <w:rPr>
            <w:rStyle w:val="Hipervnculo"/>
          </w:rPr>
          <w:t>http://dspace.ucuenca.edu.ec/bitstream/123456789/3402/1/Tesis.pdf</w:t>
        </w:r>
      </w:hyperlink>
      <w:r>
        <w:t xml:space="preserve"> </w:t>
      </w:r>
    </w:p>
  </w:footnote>
  <w:footnote w:id="21">
    <w:p w14:paraId="2DB3BE06" w14:textId="46935B7D" w:rsidR="00E07A13" w:rsidRPr="00860724" w:rsidRDefault="00E07A13" w:rsidP="00E07A13">
      <w:pPr>
        <w:pStyle w:val="Textonotapie"/>
      </w:pPr>
      <w:r>
        <w:rPr>
          <w:rStyle w:val="Refdenotaalpie"/>
        </w:rPr>
        <w:footnoteRef/>
      </w:r>
      <w:r>
        <w:t xml:space="preserve"> </w:t>
      </w:r>
      <w:r w:rsidR="00CA3C0F">
        <w:t xml:space="preserve">Ávila, </w:t>
      </w:r>
      <w:r w:rsidR="00CA3C0F" w:rsidRPr="008C49F9">
        <w:t xml:space="preserve">“Neurociencia y el mito de los estilos de aprendizaje” en </w:t>
      </w:r>
      <w:r w:rsidR="00CA3C0F" w:rsidRPr="008C49F9">
        <w:rPr>
          <w:i/>
          <w:iCs w:val="0"/>
        </w:rPr>
        <w:t>E-Learning y diseño instruccional</w:t>
      </w:r>
      <w:r w:rsidR="00CA3C0F" w:rsidRPr="008C49F9">
        <w:t>,</w:t>
      </w:r>
      <w:r w:rsidR="00CA3C0F">
        <w:t xml:space="preserve"> s.p.</w:t>
      </w:r>
    </w:p>
  </w:footnote>
  <w:footnote w:id="22">
    <w:p w14:paraId="281465FF" w14:textId="6C5451C5" w:rsidR="00CA3C0F" w:rsidRPr="00CA3C0F" w:rsidRDefault="00CA3C0F">
      <w:pPr>
        <w:pStyle w:val="Textonotapie"/>
        <w:rPr>
          <w:lang w:val="es-419"/>
        </w:rPr>
      </w:pPr>
      <w:r>
        <w:rPr>
          <w:rStyle w:val="Refdenotaalpie"/>
        </w:rPr>
        <w:footnoteRef/>
      </w:r>
      <w:r>
        <w:t xml:space="preserve"> Sisalima y Vanegas, “Importancia del desarrollo sensorial en el aprendizaje del niño”, en </w:t>
      </w:r>
      <w:r w:rsidRPr="00CA3C0F">
        <w:rPr>
          <w:i/>
          <w:iCs w:val="0"/>
        </w:rPr>
        <w:t>Monografía</w:t>
      </w:r>
      <w:r>
        <w:t>, 44.</w:t>
      </w:r>
    </w:p>
  </w:footnote>
  <w:footnote w:id="23">
    <w:p w14:paraId="318234C7" w14:textId="0FC54CCE" w:rsidR="005264DE" w:rsidRPr="005264DE" w:rsidRDefault="005264DE">
      <w:pPr>
        <w:pStyle w:val="Textonotapie"/>
      </w:pPr>
      <w:r>
        <w:rPr>
          <w:rStyle w:val="Refdenotaalpie"/>
        </w:rPr>
        <w:footnoteRef/>
      </w:r>
      <w:r>
        <w:t xml:space="preserve"> </w:t>
      </w:r>
      <w:r w:rsidR="00CA3C0F">
        <w:rPr>
          <w:lang w:val="es-419"/>
        </w:rPr>
        <w:t>Ávila, s.p</w:t>
      </w:r>
      <w:r w:rsidR="00C110DC">
        <w:t>.</w:t>
      </w:r>
    </w:p>
  </w:footnote>
  <w:footnote w:id="24">
    <w:p w14:paraId="77415837" w14:textId="48E80F59" w:rsidR="007C3A46" w:rsidRPr="00042C86" w:rsidRDefault="007C3A46" w:rsidP="007C3A46">
      <w:pPr>
        <w:pStyle w:val="Textonotapie"/>
      </w:pPr>
      <w:r>
        <w:rPr>
          <w:rStyle w:val="Refdenotaalpie"/>
        </w:rPr>
        <w:footnoteRef/>
      </w:r>
      <w:r>
        <w:t xml:space="preserve"> Celis, </w:t>
      </w:r>
      <w:r w:rsidRPr="00A64334">
        <w:rPr>
          <w:i/>
          <w:iCs w:val="0"/>
        </w:rPr>
        <w:t>Educación cristiana</w:t>
      </w:r>
      <w:r>
        <w:t>, 116-138</w:t>
      </w:r>
      <w:r w:rsidR="00CE342C">
        <w:t xml:space="preserve">; Shaw, </w:t>
      </w:r>
      <w:r w:rsidR="00CE342C" w:rsidRPr="00CE342C">
        <w:rPr>
          <w:i/>
          <w:iCs w:val="0"/>
        </w:rPr>
        <w:t>Principios de la enseñanza</w:t>
      </w:r>
      <w:r w:rsidR="00CE342C">
        <w:t>, 109-230.</w:t>
      </w:r>
    </w:p>
  </w:footnote>
  <w:footnote w:id="25">
    <w:p w14:paraId="4AD31B97" w14:textId="01CB9FA3" w:rsidR="003554DB" w:rsidRPr="003554DB" w:rsidRDefault="003554DB">
      <w:pPr>
        <w:pStyle w:val="Textonotapie"/>
      </w:pPr>
      <w:r>
        <w:rPr>
          <w:rStyle w:val="Refdenotaalpie"/>
        </w:rPr>
        <w:footnoteRef/>
      </w:r>
      <w:r>
        <w:t xml:space="preserve"> Floyd Woodworth, </w:t>
      </w:r>
      <w:r w:rsidRPr="003554DB">
        <w:rPr>
          <w:i/>
          <w:iCs w:val="0"/>
        </w:rPr>
        <w:t>Metodología: Cómo enseñar la Biblia</w:t>
      </w:r>
      <w:r>
        <w:t xml:space="preserve"> (Guadalajara, México: Instituto de Superación Ministerial, 1963), 100-103.</w:t>
      </w:r>
    </w:p>
  </w:footnote>
  <w:footnote w:id="26">
    <w:p w14:paraId="7D5F8B9E" w14:textId="1E881E55" w:rsidR="00B27CBE" w:rsidRPr="00860724" w:rsidRDefault="00B27CBE" w:rsidP="00B27CBE">
      <w:pPr>
        <w:pStyle w:val="Textonotapie"/>
        <w:rPr>
          <w:lang w:val="es-419"/>
        </w:rPr>
      </w:pPr>
      <w:r>
        <w:rPr>
          <w:rStyle w:val="Refdenotaalpie"/>
        </w:rPr>
        <w:footnoteRef/>
      </w:r>
      <w:r>
        <w:t xml:space="preserve"> Ávila, “Neurociencia y el mito de los estilos de aprendizaje” en </w:t>
      </w:r>
      <w:r w:rsidRPr="00661C47">
        <w:rPr>
          <w:i/>
          <w:iCs w:val="0"/>
        </w:rPr>
        <w:t>E-Learning y diseño instruccional</w:t>
      </w:r>
      <w:r>
        <w:t xml:space="preserve">, </w:t>
      </w:r>
      <w:r w:rsidR="00C110DC">
        <w:t>s.p.</w:t>
      </w:r>
    </w:p>
  </w:footnote>
  <w:footnote w:id="27">
    <w:p w14:paraId="7BCA71A1" w14:textId="77777777" w:rsidR="00B27CBE" w:rsidRPr="009E29F9" w:rsidRDefault="00B27CBE" w:rsidP="00B27CBE">
      <w:pPr>
        <w:pStyle w:val="Textonotapie"/>
      </w:pPr>
      <w:r>
        <w:rPr>
          <w:rStyle w:val="Refdenotaalpie"/>
        </w:rPr>
        <w:footnoteRef/>
      </w:r>
      <w:r>
        <w:t xml:space="preserve"> Kuert, </w:t>
      </w:r>
      <w:r w:rsidRPr="002F7C1F">
        <w:rPr>
          <w:i/>
          <w:iCs w:val="0"/>
        </w:rPr>
        <w:t>La tarea educativa de la iglesia</w:t>
      </w:r>
      <w:r>
        <w:t>, 17.</w:t>
      </w:r>
    </w:p>
  </w:footnote>
  <w:footnote w:id="28">
    <w:p w14:paraId="30296004" w14:textId="0EBC3A89" w:rsidR="00B27CBE" w:rsidRPr="003554DB" w:rsidRDefault="00B27CBE" w:rsidP="00B27CBE">
      <w:pPr>
        <w:pStyle w:val="Textonotapie"/>
      </w:pPr>
      <w:r>
        <w:rPr>
          <w:rStyle w:val="Refdenotaalpie"/>
        </w:rPr>
        <w:footnoteRef/>
      </w:r>
      <w:r>
        <w:t xml:space="preserve"> Woodworth, </w:t>
      </w:r>
      <w:r w:rsidR="00C110DC" w:rsidRPr="003554DB">
        <w:rPr>
          <w:i/>
          <w:iCs w:val="0"/>
        </w:rPr>
        <w:t>Metodología: Cómo enseñar la Biblia</w:t>
      </w:r>
      <w:r w:rsidR="00C110DC">
        <w:rPr>
          <w:i/>
          <w:iCs w:val="0"/>
        </w:rPr>
        <w:t>,</w:t>
      </w:r>
      <w:r w:rsidR="00C110DC">
        <w:t xml:space="preserve"> </w:t>
      </w:r>
      <w:r>
        <w:t>102.</w:t>
      </w:r>
    </w:p>
  </w:footnote>
  <w:footnote w:id="29">
    <w:p w14:paraId="7BD23D50" w14:textId="77777777" w:rsidR="00EB0B88" w:rsidRPr="00695715" w:rsidRDefault="00EB0B88" w:rsidP="00EB0B88">
      <w:pPr>
        <w:pStyle w:val="Textonotapie"/>
      </w:pPr>
      <w:r>
        <w:rPr>
          <w:rStyle w:val="Refdenotaalpie"/>
        </w:rPr>
        <w:footnoteRef/>
      </w:r>
      <w:r>
        <w:t xml:space="preserve"> Cindy Lucas y Janet Arancibia, “Aprendizaje de memoria” en </w:t>
      </w:r>
      <w:r w:rsidRPr="009E29F9">
        <w:rPr>
          <w:i/>
          <w:iCs w:val="0"/>
        </w:rPr>
        <w:t>Manual del Ministerio de Niños</w:t>
      </w:r>
      <w:r>
        <w:t xml:space="preserve"> (Springfield, MO: Departamento de Currículum para niños, Generación XXI, 1992), 119.</w:t>
      </w:r>
    </w:p>
  </w:footnote>
  <w:footnote w:id="30">
    <w:p w14:paraId="46652F05" w14:textId="366551EB" w:rsidR="00CE342C" w:rsidRPr="00CE342C" w:rsidRDefault="00CE342C">
      <w:pPr>
        <w:pStyle w:val="Textonotapie"/>
        <w:rPr>
          <w:lang w:val="es-419"/>
        </w:rPr>
      </w:pPr>
      <w:r>
        <w:rPr>
          <w:rStyle w:val="Refdenotaalpie"/>
        </w:rPr>
        <w:footnoteRef/>
      </w:r>
      <w:r>
        <w:t xml:space="preserve"> </w:t>
      </w:r>
      <w:r>
        <w:rPr>
          <w:lang w:val="es-419"/>
        </w:rPr>
        <w:t xml:space="preserve">Shaw, </w:t>
      </w:r>
      <w:r w:rsidRPr="00CE342C">
        <w:rPr>
          <w:i/>
          <w:iCs w:val="0"/>
          <w:lang w:val="es-419"/>
        </w:rPr>
        <w:t>Principios de la enseñanza</w:t>
      </w:r>
      <w:r>
        <w:rPr>
          <w:lang w:val="es-419"/>
        </w:rPr>
        <w:t>, 214.</w:t>
      </w:r>
    </w:p>
  </w:footnote>
  <w:footnote w:id="31">
    <w:p w14:paraId="76E08C59" w14:textId="0E737A6A" w:rsidR="00081CFE" w:rsidRPr="002F7C1F" w:rsidRDefault="00081CFE" w:rsidP="00081CFE">
      <w:pPr>
        <w:pStyle w:val="Textonotapie"/>
      </w:pPr>
      <w:r>
        <w:rPr>
          <w:rStyle w:val="Refdenotaalpie"/>
        </w:rPr>
        <w:footnoteRef/>
      </w:r>
      <w:r>
        <w:t xml:space="preserve"> Kuert, </w:t>
      </w:r>
      <w:r w:rsidR="00CE342C" w:rsidRPr="002F7C1F">
        <w:rPr>
          <w:i/>
          <w:iCs w:val="0"/>
        </w:rPr>
        <w:t>La tarea educativa de la iglesia</w:t>
      </w:r>
      <w:r w:rsidR="00CE342C">
        <w:t xml:space="preserve">, </w:t>
      </w:r>
      <w:r>
        <w:t>17.</w:t>
      </w:r>
    </w:p>
  </w:footnote>
  <w:footnote w:id="32">
    <w:p w14:paraId="18DEC978" w14:textId="77777777" w:rsidR="000F3AD7" w:rsidRPr="00910D6F" w:rsidRDefault="000F3AD7" w:rsidP="000F3AD7">
      <w:pPr>
        <w:pStyle w:val="Textonotapie"/>
      </w:pPr>
      <w:r>
        <w:rPr>
          <w:rStyle w:val="Refdenotaalpie"/>
        </w:rPr>
        <w:footnoteRef/>
      </w:r>
      <w:r>
        <w:t xml:space="preserve"> Steven Ford, </w:t>
      </w:r>
      <w:r w:rsidRPr="00910D6F">
        <w:rPr>
          <w:i/>
          <w:iCs w:val="0"/>
        </w:rPr>
        <w:t>La narración de historias bíblicas</w:t>
      </w:r>
      <w:r>
        <w:t xml:space="preserve"> (s. l.: Las Asambleas de Dios de Bolivia, 2024), 7.</w:t>
      </w:r>
    </w:p>
  </w:footnote>
  <w:footnote w:id="33">
    <w:p w14:paraId="29B5C06C" w14:textId="0BF58460" w:rsidR="00A83E12" w:rsidRPr="00A83E12" w:rsidRDefault="00A83E12">
      <w:pPr>
        <w:pStyle w:val="Textonotapie"/>
        <w:rPr>
          <w:lang w:val="es-419"/>
        </w:rPr>
      </w:pPr>
      <w:r>
        <w:rPr>
          <w:rStyle w:val="Refdenotaalpie"/>
        </w:rPr>
        <w:footnoteRef/>
      </w:r>
      <w:r>
        <w:t xml:space="preserve"> </w:t>
      </w:r>
      <w:r>
        <w:rPr>
          <w:lang w:val="es-419"/>
        </w:rPr>
        <w:t xml:space="preserve">Shaw, </w:t>
      </w:r>
      <w:r w:rsidRPr="00A83E12">
        <w:rPr>
          <w:i/>
          <w:iCs w:val="0"/>
          <w:lang w:val="es-419"/>
        </w:rPr>
        <w:t>Principios de la enseñanza</w:t>
      </w:r>
      <w:r>
        <w:rPr>
          <w:lang w:val="es-419"/>
        </w:rPr>
        <w:t>, 172.</w:t>
      </w:r>
    </w:p>
  </w:footnote>
  <w:footnote w:id="34">
    <w:p w14:paraId="3D70210D" w14:textId="77777777" w:rsidR="00E24CCB" w:rsidRPr="00052778" w:rsidRDefault="00E24CCB" w:rsidP="00E24CCB">
      <w:pPr>
        <w:pStyle w:val="Textonotapie"/>
      </w:pPr>
      <w:r>
        <w:rPr>
          <w:rStyle w:val="Refdenotaalpie"/>
        </w:rPr>
        <w:footnoteRef/>
      </w:r>
      <w:r>
        <w:t xml:space="preserve"> George A. Miller, “Psicología, lenguaje y niveles de comunicación” en </w:t>
      </w:r>
      <w:r w:rsidRPr="002315A4">
        <w:rPr>
          <w:i/>
          <w:iCs w:val="0"/>
        </w:rPr>
        <w:t>Comunicación humana: exploraciones teóricas</w:t>
      </w:r>
      <w:r>
        <w:t xml:space="preserve"> de Albert Silverstein (México: Trillas, 1994), 16.</w:t>
      </w:r>
    </w:p>
  </w:footnote>
  <w:footnote w:id="35">
    <w:p w14:paraId="3A5D8CEE" w14:textId="0A440F0F" w:rsidR="001A72A6" w:rsidRPr="00CC3464" w:rsidRDefault="001A72A6" w:rsidP="001A72A6">
      <w:pPr>
        <w:pStyle w:val="Textonotapie"/>
        <w:rPr>
          <w:lang w:val="es-ES"/>
        </w:rPr>
      </w:pPr>
      <w:r>
        <w:rPr>
          <w:rStyle w:val="Refdenotaalpie"/>
        </w:rPr>
        <w:footnoteRef/>
      </w:r>
      <w:r w:rsidRPr="00CC3464">
        <w:rPr>
          <w:lang w:val="es-ES"/>
        </w:rPr>
        <w:t xml:space="preserve"> </w:t>
      </w:r>
      <w:r w:rsidR="00A943CF">
        <w:rPr>
          <w:lang w:val="es-ES"/>
        </w:rPr>
        <w:t xml:space="preserve">Berliner, 1987, citado por </w:t>
      </w:r>
      <w:r w:rsidRPr="00CC3464">
        <w:rPr>
          <w:lang w:val="es-ES"/>
        </w:rPr>
        <w:t xml:space="preserve">Saint Onge Michel, </w:t>
      </w:r>
      <w:r w:rsidRPr="00CC3464">
        <w:rPr>
          <w:i/>
          <w:iCs w:val="0"/>
          <w:lang w:val="es-ES"/>
        </w:rPr>
        <w:t>Yo explico, ellos aprenden</w:t>
      </w:r>
      <w:r>
        <w:rPr>
          <w:lang w:val="es-ES"/>
        </w:rPr>
        <w:t xml:space="preserve"> (México: Ediciones Mensajero, 2001), 136.</w:t>
      </w:r>
    </w:p>
  </w:footnote>
  <w:footnote w:id="36">
    <w:p w14:paraId="671015F3" w14:textId="232205D8" w:rsidR="001F4F0B" w:rsidRPr="00CC3464" w:rsidRDefault="001F4F0B" w:rsidP="001F4F0B">
      <w:pPr>
        <w:pStyle w:val="Textonotapie"/>
      </w:pPr>
      <w:r>
        <w:rPr>
          <w:rStyle w:val="Refdenotaalpie"/>
        </w:rPr>
        <w:footnoteRef/>
      </w:r>
      <w:r>
        <w:t xml:space="preserve"> </w:t>
      </w:r>
      <w:r>
        <w:rPr>
          <w:lang w:val="es-ES"/>
        </w:rPr>
        <w:t>Michel</w:t>
      </w:r>
      <w:r w:rsidRPr="00CC3464">
        <w:rPr>
          <w:lang w:val="es-ES"/>
        </w:rPr>
        <w:t xml:space="preserve">, </w:t>
      </w:r>
      <w:r w:rsidR="00A906BD" w:rsidRPr="00CC3464">
        <w:rPr>
          <w:i/>
          <w:iCs w:val="0"/>
          <w:lang w:val="es-ES"/>
        </w:rPr>
        <w:t>Yo explico, ellos aprenden</w:t>
      </w:r>
      <w:r w:rsidR="00A906BD">
        <w:rPr>
          <w:i/>
          <w:iCs w:val="0"/>
          <w:lang w:val="es-ES"/>
        </w:rPr>
        <w:t>,</w:t>
      </w:r>
      <w:r w:rsidR="00A906BD">
        <w:rPr>
          <w:lang w:val="es-ES"/>
        </w:rPr>
        <w:t xml:space="preserve"> </w:t>
      </w:r>
      <w:r>
        <w:t>65.</w:t>
      </w:r>
    </w:p>
  </w:footnote>
  <w:footnote w:id="37">
    <w:p w14:paraId="59A8D616" w14:textId="77777777" w:rsidR="00A943CF" w:rsidRPr="00F34B16" w:rsidRDefault="00A943CF" w:rsidP="00A943CF">
      <w:pPr>
        <w:pStyle w:val="Textonotapie"/>
      </w:pPr>
      <w:r>
        <w:rPr>
          <w:rStyle w:val="Refdenotaalpie"/>
        </w:rPr>
        <w:footnoteRef/>
      </w:r>
      <w:r>
        <w:t xml:space="preserve"> Bob Halloway, </w:t>
      </w:r>
      <w:r w:rsidRPr="00B450AD">
        <w:rPr>
          <w:i/>
          <w:iCs w:val="0"/>
        </w:rPr>
        <w:t>Oralidad y narrativa</w:t>
      </w:r>
      <w:r>
        <w:t xml:space="preserve"> (Lima: Las Asambleas de Dios del Perú, 2018), 28.</w:t>
      </w:r>
    </w:p>
  </w:footnote>
  <w:footnote w:id="38">
    <w:p w14:paraId="49835B6A" w14:textId="77777777" w:rsidR="00A943CF" w:rsidRPr="00DC6CB9" w:rsidRDefault="00A943CF" w:rsidP="00A943CF">
      <w:pPr>
        <w:pStyle w:val="Textonotapie"/>
      </w:pPr>
      <w:r>
        <w:rPr>
          <w:rStyle w:val="Refdenotaalpie"/>
        </w:rPr>
        <w:footnoteRef/>
      </w:r>
      <w:r>
        <w:t xml:space="preserve"> Roberto Halloway, </w:t>
      </w:r>
      <w:r w:rsidRPr="00DC6CB9">
        <w:rPr>
          <w:i/>
          <w:iCs w:val="0"/>
        </w:rPr>
        <w:t>La gran historia de Dios</w:t>
      </w:r>
      <w:r>
        <w:t xml:space="preserve"> (Lima, Perú: DINEC, 2022), 8.</w:t>
      </w:r>
    </w:p>
  </w:footnote>
  <w:footnote w:id="39">
    <w:p w14:paraId="4AFCDE89" w14:textId="7E140810" w:rsidR="00EE00F6" w:rsidRPr="00EE00F6" w:rsidRDefault="00EE00F6">
      <w:pPr>
        <w:pStyle w:val="Textonotapie"/>
        <w:rPr>
          <w:lang w:val="es-ES"/>
        </w:rPr>
      </w:pPr>
      <w:r>
        <w:rPr>
          <w:rStyle w:val="Refdenotaalpie"/>
        </w:rPr>
        <w:footnoteRef/>
      </w:r>
      <w:r>
        <w:t xml:space="preserve"> </w:t>
      </w:r>
      <w:r w:rsidR="00A52B21">
        <w:rPr>
          <w:lang w:val="es-ES"/>
        </w:rPr>
        <w:t xml:space="preserve">Miguel Salas Parrilla, </w:t>
      </w:r>
      <w:r w:rsidR="00A52B21" w:rsidRPr="00FB32BC">
        <w:rPr>
          <w:i/>
          <w:iCs w:val="0"/>
          <w:lang w:val="es-ES"/>
        </w:rPr>
        <w:t>Técnicas de estudio para enseñanzas medias y universidades</w:t>
      </w:r>
      <w:r w:rsidR="00A52B21">
        <w:rPr>
          <w:lang w:val="es-ES"/>
        </w:rPr>
        <w:t xml:space="preserve"> (</w:t>
      </w:r>
      <w:r w:rsidR="00FB32BC">
        <w:rPr>
          <w:lang w:val="es-ES"/>
        </w:rPr>
        <w:t>Madrid, España: Alianza Editorial, 1992</w:t>
      </w:r>
      <w:r w:rsidR="00A52B21">
        <w:rPr>
          <w:lang w:val="es-ES"/>
        </w:rPr>
        <w:t>)</w:t>
      </w:r>
      <w:r w:rsidR="00FB32BC">
        <w:rPr>
          <w:lang w:val="es-ES"/>
        </w:rPr>
        <w:t>.</w:t>
      </w:r>
    </w:p>
  </w:footnote>
  <w:footnote w:id="40">
    <w:p w14:paraId="52CCBD6C" w14:textId="77777777" w:rsidR="00860968" w:rsidRPr="00D4649C" w:rsidRDefault="00860968" w:rsidP="00860968">
      <w:pPr>
        <w:pStyle w:val="Textonotapie"/>
        <w:rPr>
          <w:lang w:val="es-419"/>
        </w:rPr>
      </w:pPr>
      <w:r>
        <w:rPr>
          <w:rStyle w:val="Refdenotaalpie"/>
        </w:rPr>
        <w:footnoteRef/>
      </w:r>
      <w:r>
        <w:t xml:space="preserve"> José Escaño y María Gil de la Serna, </w:t>
      </w:r>
      <w:r w:rsidRPr="00FD71CE">
        <w:rPr>
          <w:i/>
          <w:iCs w:val="0"/>
        </w:rPr>
        <w:t>Psicología de la educación</w:t>
      </w:r>
      <w:r>
        <w:t xml:space="preserve"> (Barcelona, España: Universidad de Barcelona, 2004), 204.</w:t>
      </w:r>
    </w:p>
  </w:footnote>
  <w:footnote w:id="41">
    <w:p w14:paraId="35B8072C" w14:textId="77777777" w:rsidR="00136CA9" w:rsidRPr="00731F62" w:rsidRDefault="00136CA9" w:rsidP="00136CA9">
      <w:pPr>
        <w:pStyle w:val="Textonotapie"/>
        <w:rPr>
          <w:lang w:val="es-419"/>
        </w:rPr>
      </w:pPr>
      <w:r>
        <w:rPr>
          <w:rStyle w:val="Refdenotaalpie"/>
        </w:rPr>
        <w:footnoteRef/>
      </w:r>
      <w:r>
        <w:t xml:space="preserve"> </w:t>
      </w:r>
      <w:r>
        <w:rPr>
          <w:lang w:val="es-419"/>
        </w:rPr>
        <w:t xml:space="preserve">Pettry, </w:t>
      </w:r>
      <w:r w:rsidRPr="00731F62">
        <w:rPr>
          <w:i/>
          <w:iCs w:val="0"/>
          <w:lang w:val="es-419"/>
        </w:rPr>
        <w:t>Predicación y enseñanza</w:t>
      </w:r>
      <w:r>
        <w:rPr>
          <w:lang w:val="es-419"/>
        </w:rPr>
        <w:t>, 241.</w:t>
      </w:r>
    </w:p>
  </w:footnote>
  <w:footnote w:id="42">
    <w:p w14:paraId="706D4DB0" w14:textId="39213350" w:rsidR="00731F62" w:rsidRPr="00731F62" w:rsidRDefault="00731F62">
      <w:pPr>
        <w:pStyle w:val="Textonotapie"/>
        <w:rPr>
          <w:lang w:val="es-419"/>
        </w:rPr>
      </w:pPr>
      <w:r>
        <w:rPr>
          <w:rStyle w:val="Refdenotaalpie"/>
        </w:rPr>
        <w:footnoteRef/>
      </w:r>
      <w:r>
        <w:t xml:space="preserve"> </w:t>
      </w:r>
      <w:r>
        <w:rPr>
          <w:lang w:val="es-419"/>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4500" w14:textId="77777777" w:rsidR="000604C4" w:rsidRPr="00F47190" w:rsidRDefault="000604C4">
    <w:pPr>
      <w:pStyle w:val="Encabezado"/>
      <w:jc w:val="right"/>
    </w:pPr>
  </w:p>
  <w:p w14:paraId="7160E1EC" w14:textId="77777777" w:rsidR="000604C4" w:rsidRPr="00F47190" w:rsidRDefault="000604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534102"/>
      <w:docPartObj>
        <w:docPartGallery w:val="Page Numbers (Top of Page)"/>
        <w:docPartUnique/>
      </w:docPartObj>
    </w:sdtPr>
    <w:sdtContent>
      <w:p w14:paraId="0F6B95ED" w14:textId="77777777" w:rsidR="000604C4" w:rsidRPr="00F47190" w:rsidRDefault="000604C4">
        <w:pPr>
          <w:pStyle w:val="Encabezado"/>
          <w:jc w:val="right"/>
        </w:pPr>
        <w:r w:rsidRPr="00F47190">
          <w:fldChar w:fldCharType="begin"/>
        </w:r>
        <w:r w:rsidRPr="00F47190">
          <w:instrText>PAGE   \* MERGEFORMAT</w:instrText>
        </w:r>
        <w:r w:rsidRPr="00F47190">
          <w:fldChar w:fldCharType="separate"/>
        </w:r>
        <w:r w:rsidRPr="00F47190">
          <w:t>2</w:t>
        </w:r>
        <w:r w:rsidRPr="00F47190">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408DE" w14:textId="77777777" w:rsidR="000604C4" w:rsidRPr="00F47190" w:rsidRDefault="000604C4" w:rsidP="00897A6B">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1D691" w14:textId="77777777" w:rsidR="007073D3" w:rsidRPr="00F47190" w:rsidRDefault="007073D3">
    <w:pPr>
      <w:pStyle w:val="Encabezado"/>
      <w:jc w:val="right"/>
    </w:pPr>
    <w:r w:rsidRPr="00F47190">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2F41" w14:textId="77777777" w:rsidR="000604C4" w:rsidRPr="00F47190" w:rsidRDefault="000604C4">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15FD"/>
    <w:multiLevelType w:val="hybridMultilevel"/>
    <w:tmpl w:val="71843BC0"/>
    <w:lvl w:ilvl="0" w:tplc="17DE0D9C">
      <w:start w:val="20"/>
      <w:numFmt w:val="bullet"/>
      <w:lvlText w:val="-"/>
      <w:lvlJc w:val="left"/>
      <w:pPr>
        <w:ind w:left="360" w:hanging="360"/>
      </w:pPr>
      <w:rPr>
        <w:rFonts w:ascii="Calibri" w:eastAsiaTheme="minorHAnsi" w:hAnsi="Calibri" w:cs="Calibri"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 w15:restartNumberingAfterBreak="0">
    <w:nsid w:val="19BF7AD9"/>
    <w:multiLevelType w:val="hybridMultilevel"/>
    <w:tmpl w:val="B7548878"/>
    <w:lvl w:ilvl="0" w:tplc="2EE46E80">
      <w:start w:val="1"/>
      <w:numFmt w:val="bullet"/>
      <w:lvlText w:val="-"/>
      <w:lvlJc w:val="left"/>
      <w:pPr>
        <w:ind w:left="360" w:hanging="360"/>
      </w:pPr>
      <w:rPr>
        <w:rFonts w:ascii="Calibri" w:eastAsiaTheme="minorHAnsi" w:hAnsi="Calibri" w:cs="Calibr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228D414D"/>
    <w:multiLevelType w:val="hybridMultilevel"/>
    <w:tmpl w:val="F394025C"/>
    <w:lvl w:ilvl="0" w:tplc="FE64E6AC">
      <w:numFmt w:val="bullet"/>
      <w:lvlText w:val="-"/>
      <w:lvlJc w:val="left"/>
      <w:pPr>
        <w:ind w:left="1155" w:hanging="360"/>
      </w:pPr>
      <w:rPr>
        <w:rFonts w:ascii="Calibri" w:eastAsia="Times New Roman" w:hAnsi="Calibri" w:cs="Times New Roman" w:hint="default"/>
        <w:i w:val="0"/>
      </w:rPr>
    </w:lvl>
    <w:lvl w:ilvl="1" w:tplc="400A0003" w:tentative="1">
      <w:start w:val="1"/>
      <w:numFmt w:val="bullet"/>
      <w:lvlText w:val="o"/>
      <w:lvlJc w:val="left"/>
      <w:pPr>
        <w:ind w:left="1875" w:hanging="360"/>
      </w:pPr>
      <w:rPr>
        <w:rFonts w:ascii="Courier New" w:hAnsi="Courier New" w:cs="Courier New" w:hint="default"/>
      </w:rPr>
    </w:lvl>
    <w:lvl w:ilvl="2" w:tplc="400A0005" w:tentative="1">
      <w:start w:val="1"/>
      <w:numFmt w:val="bullet"/>
      <w:lvlText w:val=""/>
      <w:lvlJc w:val="left"/>
      <w:pPr>
        <w:ind w:left="2595" w:hanging="360"/>
      </w:pPr>
      <w:rPr>
        <w:rFonts w:ascii="Wingdings" w:hAnsi="Wingdings" w:hint="default"/>
      </w:rPr>
    </w:lvl>
    <w:lvl w:ilvl="3" w:tplc="400A0001" w:tentative="1">
      <w:start w:val="1"/>
      <w:numFmt w:val="bullet"/>
      <w:lvlText w:val=""/>
      <w:lvlJc w:val="left"/>
      <w:pPr>
        <w:ind w:left="3315" w:hanging="360"/>
      </w:pPr>
      <w:rPr>
        <w:rFonts w:ascii="Symbol" w:hAnsi="Symbol" w:hint="default"/>
      </w:rPr>
    </w:lvl>
    <w:lvl w:ilvl="4" w:tplc="400A0003" w:tentative="1">
      <w:start w:val="1"/>
      <w:numFmt w:val="bullet"/>
      <w:lvlText w:val="o"/>
      <w:lvlJc w:val="left"/>
      <w:pPr>
        <w:ind w:left="4035" w:hanging="360"/>
      </w:pPr>
      <w:rPr>
        <w:rFonts w:ascii="Courier New" w:hAnsi="Courier New" w:cs="Courier New" w:hint="default"/>
      </w:rPr>
    </w:lvl>
    <w:lvl w:ilvl="5" w:tplc="400A0005" w:tentative="1">
      <w:start w:val="1"/>
      <w:numFmt w:val="bullet"/>
      <w:lvlText w:val=""/>
      <w:lvlJc w:val="left"/>
      <w:pPr>
        <w:ind w:left="4755" w:hanging="360"/>
      </w:pPr>
      <w:rPr>
        <w:rFonts w:ascii="Wingdings" w:hAnsi="Wingdings" w:hint="default"/>
      </w:rPr>
    </w:lvl>
    <w:lvl w:ilvl="6" w:tplc="400A0001" w:tentative="1">
      <w:start w:val="1"/>
      <w:numFmt w:val="bullet"/>
      <w:lvlText w:val=""/>
      <w:lvlJc w:val="left"/>
      <w:pPr>
        <w:ind w:left="5475" w:hanging="360"/>
      </w:pPr>
      <w:rPr>
        <w:rFonts w:ascii="Symbol" w:hAnsi="Symbol" w:hint="default"/>
      </w:rPr>
    </w:lvl>
    <w:lvl w:ilvl="7" w:tplc="400A0003" w:tentative="1">
      <w:start w:val="1"/>
      <w:numFmt w:val="bullet"/>
      <w:lvlText w:val="o"/>
      <w:lvlJc w:val="left"/>
      <w:pPr>
        <w:ind w:left="6195" w:hanging="360"/>
      </w:pPr>
      <w:rPr>
        <w:rFonts w:ascii="Courier New" w:hAnsi="Courier New" w:cs="Courier New" w:hint="default"/>
      </w:rPr>
    </w:lvl>
    <w:lvl w:ilvl="8" w:tplc="400A0005" w:tentative="1">
      <w:start w:val="1"/>
      <w:numFmt w:val="bullet"/>
      <w:lvlText w:val=""/>
      <w:lvlJc w:val="left"/>
      <w:pPr>
        <w:ind w:left="6915" w:hanging="360"/>
      </w:pPr>
      <w:rPr>
        <w:rFonts w:ascii="Wingdings" w:hAnsi="Wingdings" w:hint="default"/>
      </w:rPr>
    </w:lvl>
  </w:abstractNum>
  <w:abstractNum w:abstractNumId="3" w15:restartNumberingAfterBreak="0">
    <w:nsid w:val="2A5006B3"/>
    <w:multiLevelType w:val="hybridMultilevel"/>
    <w:tmpl w:val="6CC65AEA"/>
    <w:lvl w:ilvl="0" w:tplc="FE64E6AC">
      <w:numFmt w:val="bullet"/>
      <w:lvlText w:val="-"/>
      <w:lvlJc w:val="left"/>
      <w:pPr>
        <w:ind w:left="1155" w:hanging="360"/>
      </w:pPr>
      <w:rPr>
        <w:rFonts w:ascii="Calibri" w:eastAsia="Times New Roman" w:hAnsi="Calibri" w:cs="Times New Roman" w:hint="default"/>
        <w:i w:val="0"/>
      </w:rPr>
    </w:lvl>
    <w:lvl w:ilvl="1" w:tplc="400A0003" w:tentative="1">
      <w:start w:val="1"/>
      <w:numFmt w:val="bullet"/>
      <w:lvlText w:val="o"/>
      <w:lvlJc w:val="left"/>
      <w:pPr>
        <w:ind w:left="1875" w:hanging="360"/>
      </w:pPr>
      <w:rPr>
        <w:rFonts w:ascii="Courier New" w:hAnsi="Courier New" w:cs="Courier New" w:hint="default"/>
      </w:rPr>
    </w:lvl>
    <w:lvl w:ilvl="2" w:tplc="400A0005" w:tentative="1">
      <w:start w:val="1"/>
      <w:numFmt w:val="bullet"/>
      <w:lvlText w:val=""/>
      <w:lvlJc w:val="left"/>
      <w:pPr>
        <w:ind w:left="2595" w:hanging="360"/>
      </w:pPr>
      <w:rPr>
        <w:rFonts w:ascii="Wingdings" w:hAnsi="Wingdings" w:hint="default"/>
      </w:rPr>
    </w:lvl>
    <w:lvl w:ilvl="3" w:tplc="400A0001" w:tentative="1">
      <w:start w:val="1"/>
      <w:numFmt w:val="bullet"/>
      <w:lvlText w:val=""/>
      <w:lvlJc w:val="left"/>
      <w:pPr>
        <w:ind w:left="3315" w:hanging="360"/>
      </w:pPr>
      <w:rPr>
        <w:rFonts w:ascii="Symbol" w:hAnsi="Symbol" w:hint="default"/>
      </w:rPr>
    </w:lvl>
    <w:lvl w:ilvl="4" w:tplc="400A0003" w:tentative="1">
      <w:start w:val="1"/>
      <w:numFmt w:val="bullet"/>
      <w:lvlText w:val="o"/>
      <w:lvlJc w:val="left"/>
      <w:pPr>
        <w:ind w:left="4035" w:hanging="360"/>
      </w:pPr>
      <w:rPr>
        <w:rFonts w:ascii="Courier New" w:hAnsi="Courier New" w:cs="Courier New" w:hint="default"/>
      </w:rPr>
    </w:lvl>
    <w:lvl w:ilvl="5" w:tplc="400A0005" w:tentative="1">
      <w:start w:val="1"/>
      <w:numFmt w:val="bullet"/>
      <w:lvlText w:val=""/>
      <w:lvlJc w:val="left"/>
      <w:pPr>
        <w:ind w:left="4755" w:hanging="360"/>
      </w:pPr>
      <w:rPr>
        <w:rFonts w:ascii="Wingdings" w:hAnsi="Wingdings" w:hint="default"/>
      </w:rPr>
    </w:lvl>
    <w:lvl w:ilvl="6" w:tplc="400A0001" w:tentative="1">
      <w:start w:val="1"/>
      <w:numFmt w:val="bullet"/>
      <w:lvlText w:val=""/>
      <w:lvlJc w:val="left"/>
      <w:pPr>
        <w:ind w:left="5475" w:hanging="360"/>
      </w:pPr>
      <w:rPr>
        <w:rFonts w:ascii="Symbol" w:hAnsi="Symbol" w:hint="default"/>
      </w:rPr>
    </w:lvl>
    <w:lvl w:ilvl="7" w:tplc="400A0003" w:tentative="1">
      <w:start w:val="1"/>
      <w:numFmt w:val="bullet"/>
      <w:lvlText w:val="o"/>
      <w:lvlJc w:val="left"/>
      <w:pPr>
        <w:ind w:left="6195" w:hanging="360"/>
      </w:pPr>
      <w:rPr>
        <w:rFonts w:ascii="Courier New" w:hAnsi="Courier New" w:cs="Courier New" w:hint="default"/>
      </w:rPr>
    </w:lvl>
    <w:lvl w:ilvl="8" w:tplc="400A0005" w:tentative="1">
      <w:start w:val="1"/>
      <w:numFmt w:val="bullet"/>
      <w:lvlText w:val=""/>
      <w:lvlJc w:val="left"/>
      <w:pPr>
        <w:ind w:left="6915" w:hanging="360"/>
      </w:pPr>
      <w:rPr>
        <w:rFonts w:ascii="Wingdings" w:hAnsi="Wingdings" w:hint="default"/>
      </w:rPr>
    </w:lvl>
  </w:abstractNum>
  <w:abstractNum w:abstractNumId="4" w15:restartNumberingAfterBreak="0">
    <w:nsid w:val="387D5F3E"/>
    <w:multiLevelType w:val="hybridMultilevel"/>
    <w:tmpl w:val="FDC07074"/>
    <w:lvl w:ilvl="0" w:tplc="FC20DA66">
      <w:start w:val="1"/>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06B1142"/>
    <w:multiLevelType w:val="hybridMultilevel"/>
    <w:tmpl w:val="96F26EA6"/>
    <w:lvl w:ilvl="0" w:tplc="FE64E6AC">
      <w:numFmt w:val="bullet"/>
      <w:lvlText w:val="-"/>
      <w:lvlJc w:val="left"/>
      <w:pPr>
        <w:ind w:left="1080" w:hanging="360"/>
      </w:pPr>
      <w:rPr>
        <w:rFonts w:ascii="Calibri" w:eastAsia="Times New Roman" w:hAnsi="Calibri" w:cs="Times New Roman" w:hint="default"/>
        <w:i w:val="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 w15:restartNumberingAfterBreak="0">
    <w:nsid w:val="4DD8227D"/>
    <w:multiLevelType w:val="hybridMultilevel"/>
    <w:tmpl w:val="BF4AEADC"/>
    <w:lvl w:ilvl="0" w:tplc="FE64E6AC">
      <w:numFmt w:val="bullet"/>
      <w:lvlText w:val="-"/>
      <w:lvlJc w:val="left"/>
      <w:pPr>
        <w:ind w:left="1155" w:hanging="360"/>
      </w:pPr>
      <w:rPr>
        <w:rFonts w:ascii="Calibri" w:eastAsia="Times New Roman" w:hAnsi="Calibri" w:cs="Times New Roman" w:hint="default"/>
        <w:i w:val="0"/>
      </w:rPr>
    </w:lvl>
    <w:lvl w:ilvl="1" w:tplc="400A0003" w:tentative="1">
      <w:start w:val="1"/>
      <w:numFmt w:val="bullet"/>
      <w:lvlText w:val="o"/>
      <w:lvlJc w:val="left"/>
      <w:pPr>
        <w:ind w:left="1875" w:hanging="360"/>
      </w:pPr>
      <w:rPr>
        <w:rFonts w:ascii="Courier New" w:hAnsi="Courier New" w:cs="Courier New" w:hint="default"/>
      </w:rPr>
    </w:lvl>
    <w:lvl w:ilvl="2" w:tplc="400A0005" w:tentative="1">
      <w:start w:val="1"/>
      <w:numFmt w:val="bullet"/>
      <w:lvlText w:val=""/>
      <w:lvlJc w:val="left"/>
      <w:pPr>
        <w:ind w:left="2595" w:hanging="360"/>
      </w:pPr>
      <w:rPr>
        <w:rFonts w:ascii="Wingdings" w:hAnsi="Wingdings" w:hint="default"/>
      </w:rPr>
    </w:lvl>
    <w:lvl w:ilvl="3" w:tplc="400A0001" w:tentative="1">
      <w:start w:val="1"/>
      <w:numFmt w:val="bullet"/>
      <w:lvlText w:val=""/>
      <w:lvlJc w:val="left"/>
      <w:pPr>
        <w:ind w:left="3315" w:hanging="360"/>
      </w:pPr>
      <w:rPr>
        <w:rFonts w:ascii="Symbol" w:hAnsi="Symbol" w:hint="default"/>
      </w:rPr>
    </w:lvl>
    <w:lvl w:ilvl="4" w:tplc="400A0003" w:tentative="1">
      <w:start w:val="1"/>
      <w:numFmt w:val="bullet"/>
      <w:lvlText w:val="o"/>
      <w:lvlJc w:val="left"/>
      <w:pPr>
        <w:ind w:left="4035" w:hanging="360"/>
      </w:pPr>
      <w:rPr>
        <w:rFonts w:ascii="Courier New" w:hAnsi="Courier New" w:cs="Courier New" w:hint="default"/>
      </w:rPr>
    </w:lvl>
    <w:lvl w:ilvl="5" w:tplc="400A0005" w:tentative="1">
      <w:start w:val="1"/>
      <w:numFmt w:val="bullet"/>
      <w:lvlText w:val=""/>
      <w:lvlJc w:val="left"/>
      <w:pPr>
        <w:ind w:left="4755" w:hanging="360"/>
      </w:pPr>
      <w:rPr>
        <w:rFonts w:ascii="Wingdings" w:hAnsi="Wingdings" w:hint="default"/>
      </w:rPr>
    </w:lvl>
    <w:lvl w:ilvl="6" w:tplc="400A0001" w:tentative="1">
      <w:start w:val="1"/>
      <w:numFmt w:val="bullet"/>
      <w:lvlText w:val=""/>
      <w:lvlJc w:val="left"/>
      <w:pPr>
        <w:ind w:left="5475" w:hanging="360"/>
      </w:pPr>
      <w:rPr>
        <w:rFonts w:ascii="Symbol" w:hAnsi="Symbol" w:hint="default"/>
      </w:rPr>
    </w:lvl>
    <w:lvl w:ilvl="7" w:tplc="400A0003" w:tentative="1">
      <w:start w:val="1"/>
      <w:numFmt w:val="bullet"/>
      <w:lvlText w:val="o"/>
      <w:lvlJc w:val="left"/>
      <w:pPr>
        <w:ind w:left="6195" w:hanging="360"/>
      </w:pPr>
      <w:rPr>
        <w:rFonts w:ascii="Courier New" w:hAnsi="Courier New" w:cs="Courier New" w:hint="default"/>
      </w:rPr>
    </w:lvl>
    <w:lvl w:ilvl="8" w:tplc="400A0005" w:tentative="1">
      <w:start w:val="1"/>
      <w:numFmt w:val="bullet"/>
      <w:lvlText w:val=""/>
      <w:lvlJc w:val="left"/>
      <w:pPr>
        <w:ind w:left="6915" w:hanging="360"/>
      </w:pPr>
      <w:rPr>
        <w:rFonts w:ascii="Wingdings" w:hAnsi="Wingdings" w:hint="default"/>
      </w:rPr>
    </w:lvl>
  </w:abstractNum>
  <w:abstractNum w:abstractNumId="7" w15:restartNumberingAfterBreak="0">
    <w:nsid w:val="6B712CA4"/>
    <w:multiLevelType w:val="hybridMultilevel"/>
    <w:tmpl w:val="A49A50B2"/>
    <w:lvl w:ilvl="0" w:tplc="17DE0D9C">
      <w:start w:val="20"/>
      <w:numFmt w:val="bullet"/>
      <w:lvlText w:val="-"/>
      <w:lvlJc w:val="left"/>
      <w:pPr>
        <w:ind w:left="360" w:hanging="360"/>
      </w:pPr>
      <w:rPr>
        <w:rFonts w:ascii="Calibri" w:eastAsiaTheme="minorHAnsi" w:hAnsi="Calibri" w:cs="Calibri"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8" w15:restartNumberingAfterBreak="0">
    <w:nsid w:val="7BBB010D"/>
    <w:multiLevelType w:val="hybridMultilevel"/>
    <w:tmpl w:val="42180F50"/>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7E891912"/>
    <w:multiLevelType w:val="singleLevel"/>
    <w:tmpl w:val="11786A6A"/>
    <w:lvl w:ilvl="0">
      <w:start w:val="1"/>
      <w:numFmt w:val="decimal"/>
      <w:lvlText w:val="%1."/>
      <w:lvlJc w:val="left"/>
      <w:pPr>
        <w:tabs>
          <w:tab w:val="num" w:pos="795"/>
        </w:tabs>
        <w:ind w:left="795" w:hanging="360"/>
      </w:pPr>
      <w:rPr>
        <w:rFonts w:hint="default"/>
      </w:rPr>
    </w:lvl>
  </w:abstractNum>
  <w:num w:numId="1" w16cid:durableId="10381639">
    <w:abstractNumId w:val="9"/>
  </w:num>
  <w:num w:numId="2" w16cid:durableId="1697999340">
    <w:abstractNumId w:val="2"/>
  </w:num>
  <w:num w:numId="3" w16cid:durableId="1013605646">
    <w:abstractNumId w:val="3"/>
  </w:num>
  <w:num w:numId="4" w16cid:durableId="1207454295">
    <w:abstractNumId w:val="6"/>
  </w:num>
  <w:num w:numId="5" w16cid:durableId="1696230355">
    <w:abstractNumId w:val="8"/>
  </w:num>
  <w:num w:numId="6" w16cid:durableId="688261040">
    <w:abstractNumId w:val="5"/>
  </w:num>
  <w:num w:numId="7" w16cid:durableId="1538665371">
    <w:abstractNumId w:val="0"/>
  </w:num>
  <w:num w:numId="8" w16cid:durableId="1801847993">
    <w:abstractNumId w:val="7"/>
  </w:num>
  <w:num w:numId="9" w16cid:durableId="761030733">
    <w:abstractNumId w:val="1"/>
  </w:num>
  <w:num w:numId="10" w16cid:durableId="123867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E83"/>
    <w:rsid w:val="00005B40"/>
    <w:rsid w:val="00006CEE"/>
    <w:rsid w:val="00012E7F"/>
    <w:rsid w:val="00014054"/>
    <w:rsid w:val="00016DC8"/>
    <w:rsid w:val="00022D8E"/>
    <w:rsid w:val="00026438"/>
    <w:rsid w:val="000266CD"/>
    <w:rsid w:val="00040450"/>
    <w:rsid w:val="00042C86"/>
    <w:rsid w:val="00043202"/>
    <w:rsid w:val="00044F0E"/>
    <w:rsid w:val="000460F5"/>
    <w:rsid w:val="000506C8"/>
    <w:rsid w:val="00052778"/>
    <w:rsid w:val="000540B8"/>
    <w:rsid w:val="000563DA"/>
    <w:rsid w:val="000604C4"/>
    <w:rsid w:val="00067783"/>
    <w:rsid w:val="00067E06"/>
    <w:rsid w:val="0007370C"/>
    <w:rsid w:val="00081CFE"/>
    <w:rsid w:val="000829E6"/>
    <w:rsid w:val="000859D6"/>
    <w:rsid w:val="00094EA5"/>
    <w:rsid w:val="00096E87"/>
    <w:rsid w:val="00097613"/>
    <w:rsid w:val="000A6B23"/>
    <w:rsid w:val="000B1937"/>
    <w:rsid w:val="000B2A02"/>
    <w:rsid w:val="000C005F"/>
    <w:rsid w:val="000D21DD"/>
    <w:rsid w:val="000D53A0"/>
    <w:rsid w:val="000E192C"/>
    <w:rsid w:val="000E67FD"/>
    <w:rsid w:val="000F1CBF"/>
    <w:rsid w:val="000F3AD7"/>
    <w:rsid w:val="000F422A"/>
    <w:rsid w:val="000F4513"/>
    <w:rsid w:val="000F6150"/>
    <w:rsid w:val="00102FB5"/>
    <w:rsid w:val="00112E71"/>
    <w:rsid w:val="0011337B"/>
    <w:rsid w:val="00117478"/>
    <w:rsid w:val="001225E3"/>
    <w:rsid w:val="0012274D"/>
    <w:rsid w:val="00122D1F"/>
    <w:rsid w:val="001255A9"/>
    <w:rsid w:val="0012586A"/>
    <w:rsid w:val="001269A7"/>
    <w:rsid w:val="00132052"/>
    <w:rsid w:val="00133FF4"/>
    <w:rsid w:val="00136CA9"/>
    <w:rsid w:val="0014002B"/>
    <w:rsid w:val="00142B38"/>
    <w:rsid w:val="001471F6"/>
    <w:rsid w:val="00147C62"/>
    <w:rsid w:val="0015711A"/>
    <w:rsid w:val="0017158B"/>
    <w:rsid w:val="001727E4"/>
    <w:rsid w:val="0017294F"/>
    <w:rsid w:val="0017333B"/>
    <w:rsid w:val="00174D82"/>
    <w:rsid w:val="00176051"/>
    <w:rsid w:val="00181C82"/>
    <w:rsid w:val="00185101"/>
    <w:rsid w:val="0019537A"/>
    <w:rsid w:val="0019544D"/>
    <w:rsid w:val="001A51AE"/>
    <w:rsid w:val="001A72A6"/>
    <w:rsid w:val="001A7B0D"/>
    <w:rsid w:val="001B05A2"/>
    <w:rsid w:val="001B3D94"/>
    <w:rsid w:val="001C0FF6"/>
    <w:rsid w:val="001C10BD"/>
    <w:rsid w:val="001C6225"/>
    <w:rsid w:val="001C73D2"/>
    <w:rsid w:val="001D1671"/>
    <w:rsid w:val="001D29E5"/>
    <w:rsid w:val="001D4555"/>
    <w:rsid w:val="001D70D3"/>
    <w:rsid w:val="001E1636"/>
    <w:rsid w:val="001E7E3D"/>
    <w:rsid w:val="001F209A"/>
    <w:rsid w:val="001F4F0B"/>
    <w:rsid w:val="0020004C"/>
    <w:rsid w:val="002040D2"/>
    <w:rsid w:val="00204530"/>
    <w:rsid w:val="00206FC6"/>
    <w:rsid w:val="00210687"/>
    <w:rsid w:val="00211CAD"/>
    <w:rsid w:val="00220018"/>
    <w:rsid w:val="00221199"/>
    <w:rsid w:val="00222AC5"/>
    <w:rsid w:val="00222EBC"/>
    <w:rsid w:val="00224AA2"/>
    <w:rsid w:val="002250C0"/>
    <w:rsid w:val="00225ACB"/>
    <w:rsid w:val="002315A4"/>
    <w:rsid w:val="00234993"/>
    <w:rsid w:val="002369C4"/>
    <w:rsid w:val="00236B02"/>
    <w:rsid w:val="00240D60"/>
    <w:rsid w:val="0024164B"/>
    <w:rsid w:val="00244848"/>
    <w:rsid w:val="0025599E"/>
    <w:rsid w:val="00256C6F"/>
    <w:rsid w:val="00257A52"/>
    <w:rsid w:val="00260E4A"/>
    <w:rsid w:val="00267F7F"/>
    <w:rsid w:val="00274C2D"/>
    <w:rsid w:val="00275F8B"/>
    <w:rsid w:val="002914FB"/>
    <w:rsid w:val="002918AE"/>
    <w:rsid w:val="00292858"/>
    <w:rsid w:val="00293015"/>
    <w:rsid w:val="00294FC1"/>
    <w:rsid w:val="002957CE"/>
    <w:rsid w:val="002A5E3C"/>
    <w:rsid w:val="002A76CD"/>
    <w:rsid w:val="002B0869"/>
    <w:rsid w:val="002B3204"/>
    <w:rsid w:val="002B654B"/>
    <w:rsid w:val="002C4140"/>
    <w:rsid w:val="002C6011"/>
    <w:rsid w:val="002C6098"/>
    <w:rsid w:val="002D584B"/>
    <w:rsid w:val="002E048B"/>
    <w:rsid w:val="002E4EE8"/>
    <w:rsid w:val="002F5A6F"/>
    <w:rsid w:val="002F7C1F"/>
    <w:rsid w:val="003038B7"/>
    <w:rsid w:val="003039B6"/>
    <w:rsid w:val="0030529B"/>
    <w:rsid w:val="00306F3A"/>
    <w:rsid w:val="00307C32"/>
    <w:rsid w:val="00317FAF"/>
    <w:rsid w:val="00324655"/>
    <w:rsid w:val="00327689"/>
    <w:rsid w:val="003303E5"/>
    <w:rsid w:val="0033148E"/>
    <w:rsid w:val="00333A0C"/>
    <w:rsid w:val="0034044D"/>
    <w:rsid w:val="00343E7B"/>
    <w:rsid w:val="00346C72"/>
    <w:rsid w:val="00351C7A"/>
    <w:rsid w:val="00352171"/>
    <w:rsid w:val="003521AF"/>
    <w:rsid w:val="0035433C"/>
    <w:rsid w:val="003554DB"/>
    <w:rsid w:val="003574D3"/>
    <w:rsid w:val="00363C78"/>
    <w:rsid w:val="0036643A"/>
    <w:rsid w:val="00367CEE"/>
    <w:rsid w:val="003704C7"/>
    <w:rsid w:val="003711CB"/>
    <w:rsid w:val="003801FF"/>
    <w:rsid w:val="00382E2F"/>
    <w:rsid w:val="003840F4"/>
    <w:rsid w:val="00385261"/>
    <w:rsid w:val="0038621A"/>
    <w:rsid w:val="00386597"/>
    <w:rsid w:val="00387B4A"/>
    <w:rsid w:val="00390B09"/>
    <w:rsid w:val="003A29A8"/>
    <w:rsid w:val="003A4275"/>
    <w:rsid w:val="003A5071"/>
    <w:rsid w:val="003A5321"/>
    <w:rsid w:val="003A5CFB"/>
    <w:rsid w:val="003A7699"/>
    <w:rsid w:val="003B6276"/>
    <w:rsid w:val="003C07A3"/>
    <w:rsid w:val="003C3905"/>
    <w:rsid w:val="003C5DA3"/>
    <w:rsid w:val="003E1BD1"/>
    <w:rsid w:val="003E3FA0"/>
    <w:rsid w:val="003F1724"/>
    <w:rsid w:val="003F2047"/>
    <w:rsid w:val="003F20DE"/>
    <w:rsid w:val="003F3666"/>
    <w:rsid w:val="00412B4D"/>
    <w:rsid w:val="0041429A"/>
    <w:rsid w:val="00423351"/>
    <w:rsid w:val="00423E83"/>
    <w:rsid w:val="0042710F"/>
    <w:rsid w:val="00430134"/>
    <w:rsid w:val="00430BAD"/>
    <w:rsid w:val="004360AD"/>
    <w:rsid w:val="00436E6D"/>
    <w:rsid w:val="004607C2"/>
    <w:rsid w:val="00463126"/>
    <w:rsid w:val="00466D58"/>
    <w:rsid w:val="00471AC8"/>
    <w:rsid w:val="00477D23"/>
    <w:rsid w:val="0048176B"/>
    <w:rsid w:val="004829DC"/>
    <w:rsid w:val="00482F10"/>
    <w:rsid w:val="00483EE4"/>
    <w:rsid w:val="004A530F"/>
    <w:rsid w:val="004B071D"/>
    <w:rsid w:val="004B4BCF"/>
    <w:rsid w:val="004B5488"/>
    <w:rsid w:val="004B7FC8"/>
    <w:rsid w:val="004C3BB8"/>
    <w:rsid w:val="004D0DCE"/>
    <w:rsid w:val="004E0A70"/>
    <w:rsid w:val="004E27C4"/>
    <w:rsid w:val="004E702A"/>
    <w:rsid w:val="004F04A7"/>
    <w:rsid w:val="00500CBA"/>
    <w:rsid w:val="00500DFB"/>
    <w:rsid w:val="00501CB7"/>
    <w:rsid w:val="00501F29"/>
    <w:rsid w:val="00502325"/>
    <w:rsid w:val="00505FED"/>
    <w:rsid w:val="0051381F"/>
    <w:rsid w:val="0051442D"/>
    <w:rsid w:val="00520234"/>
    <w:rsid w:val="00524082"/>
    <w:rsid w:val="005264DE"/>
    <w:rsid w:val="005341F0"/>
    <w:rsid w:val="00540BEC"/>
    <w:rsid w:val="00542F7B"/>
    <w:rsid w:val="00546518"/>
    <w:rsid w:val="005550B2"/>
    <w:rsid w:val="005612E9"/>
    <w:rsid w:val="005616D6"/>
    <w:rsid w:val="005659B4"/>
    <w:rsid w:val="005670D1"/>
    <w:rsid w:val="0057116E"/>
    <w:rsid w:val="005730F8"/>
    <w:rsid w:val="00581E50"/>
    <w:rsid w:val="00585B33"/>
    <w:rsid w:val="00585D3B"/>
    <w:rsid w:val="005865CB"/>
    <w:rsid w:val="00591623"/>
    <w:rsid w:val="005A0733"/>
    <w:rsid w:val="005A3635"/>
    <w:rsid w:val="005A5430"/>
    <w:rsid w:val="005A5EB0"/>
    <w:rsid w:val="005B2B63"/>
    <w:rsid w:val="005C023F"/>
    <w:rsid w:val="005C6C50"/>
    <w:rsid w:val="005C6E93"/>
    <w:rsid w:val="005D63B6"/>
    <w:rsid w:val="005D7ACA"/>
    <w:rsid w:val="005E73D1"/>
    <w:rsid w:val="005F3DA8"/>
    <w:rsid w:val="005F4D04"/>
    <w:rsid w:val="00601662"/>
    <w:rsid w:val="006104A5"/>
    <w:rsid w:val="00610553"/>
    <w:rsid w:val="00610738"/>
    <w:rsid w:val="00621777"/>
    <w:rsid w:val="00626CC9"/>
    <w:rsid w:val="0063367D"/>
    <w:rsid w:val="00634CEC"/>
    <w:rsid w:val="006350F3"/>
    <w:rsid w:val="00635688"/>
    <w:rsid w:val="00635B47"/>
    <w:rsid w:val="00635EDE"/>
    <w:rsid w:val="00636853"/>
    <w:rsid w:val="00640555"/>
    <w:rsid w:val="00642041"/>
    <w:rsid w:val="0064428F"/>
    <w:rsid w:val="0064483D"/>
    <w:rsid w:val="006476D4"/>
    <w:rsid w:val="00651053"/>
    <w:rsid w:val="00661C47"/>
    <w:rsid w:val="00663FC2"/>
    <w:rsid w:val="0066608A"/>
    <w:rsid w:val="00670B3E"/>
    <w:rsid w:val="006713B0"/>
    <w:rsid w:val="00674235"/>
    <w:rsid w:val="00676CD7"/>
    <w:rsid w:val="00680E79"/>
    <w:rsid w:val="00681A0A"/>
    <w:rsid w:val="00683DE8"/>
    <w:rsid w:val="0068473E"/>
    <w:rsid w:val="00685034"/>
    <w:rsid w:val="006900B2"/>
    <w:rsid w:val="006907CA"/>
    <w:rsid w:val="00690A2B"/>
    <w:rsid w:val="00695715"/>
    <w:rsid w:val="006A016C"/>
    <w:rsid w:val="006A523E"/>
    <w:rsid w:val="006C6972"/>
    <w:rsid w:val="006D4551"/>
    <w:rsid w:val="006D62BF"/>
    <w:rsid w:val="006E1F9A"/>
    <w:rsid w:val="006E35FB"/>
    <w:rsid w:val="006E56F3"/>
    <w:rsid w:val="006E7E04"/>
    <w:rsid w:val="00700167"/>
    <w:rsid w:val="00703267"/>
    <w:rsid w:val="007073D3"/>
    <w:rsid w:val="00707634"/>
    <w:rsid w:val="00710EA9"/>
    <w:rsid w:val="00715FAD"/>
    <w:rsid w:val="00716E57"/>
    <w:rsid w:val="007202A3"/>
    <w:rsid w:val="0072064E"/>
    <w:rsid w:val="00722E9F"/>
    <w:rsid w:val="00725105"/>
    <w:rsid w:val="007319B8"/>
    <w:rsid w:val="00731F62"/>
    <w:rsid w:val="007338D1"/>
    <w:rsid w:val="00737821"/>
    <w:rsid w:val="00743B9E"/>
    <w:rsid w:val="00746EB4"/>
    <w:rsid w:val="00750FDC"/>
    <w:rsid w:val="00751452"/>
    <w:rsid w:val="00751913"/>
    <w:rsid w:val="00752954"/>
    <w:rsid w:val="00752FCA"/>
    <w:rsid w:val="00754743"/>
    <w:rsid w:val="00755AC4"/>
    <w:rsid w:val="00760A0C"/>
    <w:rsid w:val="007620CC"/>
    <w:rsid w:val="00763523"/>
    <w:rsid w:val="00763648"/>
    <w:rsid w:val="0077377D"/>
    <w:rsid w:val="00774582"/>
    <w:rsid w:val="00781283"/>
    <w:rsid w:val="00781816"/>
    <w:rsid w:val="007842C1"/>
    <w:rsid w:val="00785139"/>
    <w:rsid w:val="00785DB3"/>
    <w:rsid w:val="00790C10"/>
    <w:rsid w:val="007A22BC"/>
    <w:rsid w:val="007B1EFC"/>
    <w:rsid w:val="007B4BE2"/>
    <w:rsid w:val="007C3A46"/>
    <w:rsid w:val="007D19AF"/>
    <w:rsid w:val="007D5BFC"/>
    <w:rsid w:val="007D5EF9"/>
    <w:rsid w:val="007D760E"/>
    <w:rsid w:val="007F34BF"/>
    <w:rsid w:val="007F56D7"/>
    <w:rsid w:val="00805F9E"/>
    <w:rsid w:val="0082060C"/>
    <w:rsid w:val="008270F1"/>
    <w:rsid w:val="00827D7A"/>
    <w:rsid w:val="00832F68"/>
    <w:rsid w:val="00833970"/>
    <w:rsid w:val="00834442"/>
    <w:rsid w:val="00835785"/>
    <w:rsid w:val="00836EB0"/>
    <w:rsid w:val="008435E1"/>
    <w:rsid w:val="0084629B"/>
    <w:rsid w:val="0085792A"/>
    <w:rsid w:val="008604B9"/>
    <w:rsid w:val="00860724"/>
    <w:rsid w:val="00860968"/>
    <w:rsid w:val="00863BF5"/>
    <w:rsid w:val="00867120"/>
    <w:rsid w:val="00867572"/>
    <w:rsid w:val="00872B73"/>
    <w:rsid w:val="00881DAB"/>
    <w:rsid w:val="008938D3"/>
    <w:rsid w:val="00897A6B"/>
    <w:rsid w:val="008A10C1"/>
    <w:rsid w:val="008A312D"/>
    <w:rsid w:val="008A345D"/>
    <w:rsid w:val="008A519C"/>
    <w:rsid w:val="008B1BCD"/>
    <w:rsid w:val="008B54B2"/>
    <w:rsid w:val="008B7F20"/>
    <w:rsid w:val="008C1B28"/>
    <w:rsid w:val="008C49F9"/>
    <w:rsid w:val="008C57A0"/>
    <w:rsid w:val="008C6CE7"/>
    <w:rsid w:val="008D1A79"/>
    <w:rsid w:val="008D1BF9"/>
    <w:rsid w:val="008D2E06"/>
    <w:rsid w:val="008D4BDE"/>
    <w:rsid w:val="008E21C4"/>
    <w:rsid w:val="008E25C4"/>
    <w:rsid w:val="008E3265"/>
    <w:rsid w:val="008E72F9"/>
    <w:rsid w:val="008E7A87"/>
    <w:rsid w:val="008F3E84"/>
    <w:rsid w:val="00903478"/>
    <w:rsid w:val="00905525"/>
    <w:rsid w:val="00910108"/>
    <w:rsid w:val="00910D6F"/>
    <w:rsid w:val="00915C76"/>
    <w:rsid w:val="00921028"/>
    <w:rsid w:val="00927EA3"/>
    <w:rsid w:val="00930E92"/>
    <w:rsid w:val="00932B55"/>
    <w:rsid w:val="00937D81"/>
    <w:rsid w:val="0094182F"/>
    <w:rsid w:val="009441BB"/>
    <w:rsid w:val="0094541E"/>
    <w:rsid w:val="00951124"/>
    <w:rsid w:val="0095200B"/>
    <w:rsid w:val="009527BC"/>
    <w:rsid w:val="00954AB2"/>
    <w:rsid w:val="00956C2D"/>
    <w:rsid w:val="00960E7F"/>
    <w:rsid w:val="00964CE6"/>
    <w:rsid w:val="009712D9"/>
    <w:rsid w:val="00972621"/>
    <w:rsid w:val="00972A03"/>
    <w:rsid w:val="00973A30"/>
    <w:rsid w:val="00974B5E"/>
    <w:rsid w:val="009808B1"/>
    <w:rsid w:val="00984406"/>
    <w:rsid w:val="00987126"/>
    <w:rsid w:val="0099089C"/>
    <w:rsid w:val="00992A60"/>
    <w:rsid w:val="00993757"/>
    <w:rsid w:val="009945EF"/>
    <w:rsid w:val="009A079A"/>
    <w:rsid w:val="009A1086"/>
    <w:rsid w:val="009B08C5"/>
    <w:rsid w:val="009B0B74"/>
    <w:rsid w:val="009B1493"/>
    <w:rsid w:val="009B1A60"/>
    <w:rsid w:val="009B1FD9"/>
    <w:rsid w:val="009B781C"/>
    <w:rsid w:val="009C1897"/>
    <w:rsid w:val="009D1812"/>
    <w:rsid w:val="009E29F9"/>
    <w:rsid w:val="009E4D4D"/>
    <w:rsid w:val="009E5849"/>
    <w:rsid w:val="009E68D9"/>
    <w:rsid w:val="009F5774"/>
    <w:rsid w:val="00A00C80"/>
    <w:rsid w:val="00A020BA"/>
    <w:rsid w:val="00A023B7"/>
    <w:rsid w:val="00A030BB"/>
    <w:rsid w:val="00A129AA"/>
    <w:rsid w:val="00A20E34"/>
    <w:rsid w:val="00A25617"/>
    <w:rsid w:val="00A35AB3"/>
    <w:rsid w:val="00A363C4"/>
    <w:rsid w:val="00A36B96"/>
    <w:rsid w:val="00A42610"/>
    <w:rsid w:val="00A4431C"/>
    <w:rsid w:val="00A4644A"/>
    <w:rsid w:val="00A47AC0"/>
    <w:rsid w:val="00A52B21"/>
    <w:rsid w:val="00A5552D"/>
    <w:rsid w:val="00A62897"/>
    <w:rsid w:val="00A64334"/>
    <w:rsid w:val="00A659BC"/>
    <w:rsid w:val="00A718A8"/>
    <w:rsid w:val="00A73ACA"/>
    <w:rsid w:val="00A76334"/>
    <w:rsid w:val="00A76CEB"/>
    <w:rsid w:val="00A80DE5"/>
    <w:rsid w:val="00A8320C"/>
    <w:rsid w:val="00A83E12"/>
    <w:rsid w:val="00A906BD"/>
    <w:rsid w:val="00A9405B"/>
    <w:rsid w:val="00A943CF"/>
    <w:rsid w:val="00A94D49"/>
    <w:rsid w:val="00AA11DD"/>
    <w:rsid w:val="00AB4D07"/>
    <w:rsid w:val="00AC4129"/>
    <w:rsid w:val="00AC418E"/>
    <w:rsid w:val="00AC4250"/>
    <w:rsid w:val="00AD2927"/>
    <w:rsid w:val="00AE393F"/>
    <w:rsid w:val="00AE6744"/>
    <w:rsid w:val="00AF12C2"/>
    <w:rsid w:val="00AF1BCE"/>
    <w:rsid w:val="00AF76AA"/>
    <w:rsid w:val="00B02143"/>
    <w:rsid w:val="00B02539"/>
    <w:rsid w:val="00B06B4A"/>
    <w:rsid w:val="00B14C68"/>
    <w:rsid w:val="00B15687"/>
    <w:rsid w:val="00B15D17"/>
    <w:rsid w:val="00B21B18"/>
    <w:rsid w:val="00B22CA1"/>
    <w:rsid w:val="00B2398B"/>
    <w:rsid w:val="00B24012"/>
    <w:rsid w:val="00B24960"/>
    <w:rsid w:val="00B24D50"/>
    <w:rsid w:val="00B27CBE"/>
    <w:rsid w:val="00B37DD8"/>
    <w:rsid w:val="00B414FF"/>
    <w:rsid w:val="00B41A7A"/>
    <w:rsid w:val="00B42BE9"/>
    <w:rsid w:val="00B450AD"/>
    <w:rsid w:val="00B51500"/>
    <w:rsid w:val="00B5677B"/>
    <w:rsid w:val="00B60A02"/>
    <w:rsid w:val="00B63218"/>
    <w:rsid w:val="00B670DE"/>
    <w:rsid w:val="00B70E64"/>
    <w:rsid w:val="00B72868"/>
    <w:rsid w:val="00B8128C"/>
    <w:rsid w:val="00B86205"/>
    <w:rsid w:val="00B9235C"/>
    <w:rsid w:val="00BA67E6"/>
    <w:rsid w:val="00BB1D0B"/>
    <w:rsid w:val="00BB3A84"/>
    <w:rsid w:val="00BB4257"/>
    <w:rsid w:val="00BC3A1C"/>
    <w:rsid w:val="00BC602C"/>
    <w:rsid w:val="00BD1FD6"/>
    <w:rsid w:val="00BD3D86"/>
    <w:rsid w:val="00BE096A"/>
    <w:rsid w:val="00BE6D7E"/>
    <w:rsid w:val="00BF78EE"/>
    <w:rsid w:val="00C053C3"/>
    <w:rsid w:val="00C108A9"/>
    <w:rsid w:val="00C110DC"/>
    <w:rsid w:val="00C13449"/>
    <w:rsid w:val="00C16031"/>
    <w:rsid w:val="00C210FB"/>
    <w:rsid w:val="00C31530"/>
    <w:rsid w:val="00C318F4"/>
    <w:rsid w:val="00C31F10"/>
    <w:rsid w:val="00C36317"/>
    <w:rsid w:val="00C373BB"/>
    <w:rsid w:val="00C37B02"/>
    <w:rsid w:val="00C42671"/>
    <w:rsid w:val="00C43805"/>
    <w:rsid w:val="00C4620E"/>
    <w:rsid w:val="00C504A9"/>
    <w:rsid w:val="00C66072"/>
    <w:rsid w:val="00C8484E"/>
    <w:rsid w:val="00C85BEE"/>
    <w:rsid w:val="00C87502"/>
    <w:rsid w:val="00C91FE0"/>
    <w:rsid w:val="00C95E30"/>
    <w:rsid w:val="00C95F23"/>
    <w:rsid w:val="00C96CB0"/>
    <w:rsid w:val="00CA3C0F"/>
    <w:rsid w:val="00CA7F8D"/>
    <w:rsid w:val="00CB1C68"/>
    <w:rsid w:val="00CB236B"/>
    <w:rsid w:val="00CB57EA"/>
    <w:rsid w:val="00CC1738"/>
    <w:rsid w:val="00CC3464"/>
    <w:rsid w:val="00CC3E4D"/>
    <w:rsid w:val="00CC69C9"/>
    <w:rsid w:val="00CD5B47"/>
    <w:rsid w:val="00CD688D"/>
    <w:rsid w:val="00CE186B"/>
    <w:rsid w:val="00CE19D5"/>
    <w:rsid w:val="00CE342C"/>
    <w:rsid w:val="00CF61C5"/>
    <w:rsid w:val="00D020A5"/>
    <w:rsid w:val="00D11246"/>
    <w:rsid w:val="00D15CD7"/>
    <w:rsid w:val="00D16F25"/>
    <w:rsid w:val="00D236FC"/>
    <w:rsid w:val="00D27726"/>
    <w:rsid w:val="00D30217"/>
    <w:rsid w:val="00D432F8"/>
    <w:rsid w:val="00D43409"/>
    <w:rsid w:val="00D4639F"/>
    <w:rsid w:val="00D4649C"/>
    <w:rsid w:val="00D536A8"/>
    <w:rsid w:val="00D54305"/>
    <w:rsid w:val="00D56175"/>
    <w:rsid w:val="00D6066F"/>
    <w:rsid w:val="00D64B0D"/>
    <w:rsid w:val="00D662C0"/>
    <w:rsid w:val="00D74E60"/>
    <w:rsid w:val="00D7611B"/>
    <w:rsid w:val="00D77A8F"/>
    <w:rsid w:val="00D82C26"/>
    <w:rsid w:val="00D84619"/>
    <w:rsid w:val="00D87939"/>
    <w:rsid w:val="00D947AF"/>
    <w:rsid w:val="00D962C3"/>
    <w:rsid w:val="00D9716B"/>
    <w:rsid w:val="00DA4E8B"/>
    <w:rsid w:val="00DB1833"/>
    <w:rsid w:val="00DB2CA7"/>
    <w:rsid w:val="00DC151F"/>
    <w:rsid w:val="00DC6CB9"/>
    <w:rsid w:val="00DD28BC"/>
    <w:rsid w:val="00DD640B"/>
    <w:rsid w:val="00DD666C"/>
    <w:rsid w:val="00DD6AAE"/>
    <w:rsid w:val="00DD7314"/>
    <w:rsid w:val="00DF6F88"/>
    <w:rsid w:val="00E050EE"/>
    <w:rsid w:val="00E07A13"/>
    <w:rsid w:val="00E11433"/>
    <w:rsid w:val="00E2038B"/>
    <w:rsid w:val="00E21939"/>
    <w:rsid w:val="00E24CCB"/>
    <w:rsid w:val="00E25026"/>
    <w:rsid w:val="00E2703F"/>
    <w:rsid w:val="00E27C84"/>
    <w:rsid w:val="00E3108C"/>
    <w:rsid w:val="00E3542E"/>
    <w:rsid w:val="00E357E1"/>
    <w:rsid w:val="00E36A0F"/>
    <w:rsid w:val="00E36B85"/>
    <w:rsid w:val="00E42A78"/>
    <w:rsid w:val="00E46305"/>
    <w:rsid w:val="00E471B5"/>
    <w:rsid w:val="00E554C2"/>
    <w:rsid w:val="00E55D3C"/>
    <w:rsid w:val="00E57F3D"/>
    <w:rsid w:val="00E634D0"/>
    <w:rsid w:val="00E637B1"/>
    <w:rsid w:val="00E71E09"/>
    <w:rsid w:val="00E73B7F"/>
    <w:rsid w:val="00E83288"/>
    <w:rsid w:val="00E93044"/>
    <w:rsid w:val="00E936E1"/>
    <w:rsid w:val="00E94B6F"/>
    <w:rsid w:val="00E94E1E"/>
    <w:rsid w:val="00E9679D"/>
    <w:rsid w:val="00E97B21"/>
    <w:rsid w:val="00EA1570"/>
    <w:rsid w:val="00EA2CB2"/>
    <w:rsid w:val="00EB0B88"/>
    <w:rsid w:val="00EB68F2"/>
    <w:rsid w:val="00EB71FD"/>
    <w:rsid w:val="00EC36E4"/>
    <w:rsid w:val="00EC53AB"/>
    <w:rsid w:val="00EC6114"/>
    <w:rsid w:val="00ED2CFD"/>
    <w:rsid w:val="00ED35E3"/>
    <w:rsid w:val="00ED5624"/>
    <w:rsid w:val="00EE00F6"/>
    <w:rsid w:val="00EE22CF"/>
    <w:rsid w:val="00EE7AF3"/>
    <w:rsid w:val="00EF2139"/>
    <w:rsid w:val="00EF2A9E"/>
    <w:rsid w:val="00F012A0"/>
    <w:rsid w:val="00F0310D"/>
    <w:rsid w:val="00F04532"/>
    <w:rsid w:val="00F067F9"/>
    <w:rsid w:val="00F0788E"/>
    <w:rsid w:val="00F07A90"/>
    <w:rsid w:val="00F10145"/>
    <w:rsid w:val="00F1038D"/>
    <w:rsid w:val="00F10A0F"/>
    <w:rsid w:val="00F122FF"/>
    <w:rsid w:val="00F12BB0"/>
    <w:rsid w:val="00F20C5A"/>
    <w:rsid w:val="00F21E8D"/>
    <w:rsid w:val="00F24195"/>
    <w:rsid w:val="00F2472A"/>
    <w:rsid w:val="00F26078"/>
    <w:rsid w:val="00F32310"/>
    <w:rsid w:val="00F34B16"/>
    <w:rsid w:val="00F34DAA"/>
    <w:rsid w:val="00F42A73"/>
    <w:rsid w:val="00F44F47"/>
    <w:rsid w:val="00F47190"/>
    <w:rsid w:val="00F50DF7"/>
    <w:rsid w:val="00F56C66"/>
    <w:rsid w:val="00F6066E"/>
    <w:rsid w:val="00F63B0A"/>
    <w:rsid w:val="00F641B6"/>
    <w:rsid w:val="00F6599F"/>
    <w:rsid w:val="00F7154E"/>
    <w:rsid w:val="00F71E49"/>
    <w:rsid w:val="00F77E88"/>
    <w:rsid w:val="00F856FB"/>
    <w:rsid w:val="00F86380"/>
    <w:rsid w:val="00F901D2"/>
    <w:rsid w:val="00F9379C"/>
    <w:rsid w:val="00FB07C7"/>
    <w:rsid w:val="00FB32BC"/>
    <w:rsid w:val="00FC410D"/>
    <w:rsid w:val="00FD71CE"/>
    <w:rsid w:val="00FD7E10"/>
    <w:rsid w:val="00FE024E"/>
    <w:rsid w:val="00FE366F"/>
    <w:rsid w:val="00FE3C98"/>
    <w:rsid w:val="00FE4EF2"/>
    <w:rsid w:val="00FE7250"/>
    <w:rsid w:val="00FE787D"/>
    <w:rsid w:val="00FF15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3BF24"/>
  <w15:docId w15:val="{D27895DB-AAFD-4679-AFF1-F890EBC2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s-MX" w:eastAsia="en-US" w:bidi="ar-SA"/>
      </w:rPr>
    </w:rPrDefault>
    <w:pPrDefault>
      <w:pPr>
        <w:spacing w:after="24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sin sangría"/>
    <w:next w:val="Textoconsangra"/>
    <w:qFormat/>
    <w:rsid w:val="00F34DAA"/>
    <w:pPr>
      <w:spacing w:after="0" w:line="480" w:lineRule="auto"/>
      <w:ind w:left="0" w:firstLine="0"/>
    </w:pPr>
    <w:rPr>
      <w:lang w:val="es-ES_tradnl"/>
    </w:rPr>
  </w:style>
  <w:style w:type="paragraph" w:styleId="Ttulo1">
    <w:name w:val="heading 1"/>
    <w:aliases w:val="Título en mayúsculas"/>
    <w:basedOn w:val="Normal"/>
    <w:next w:val="Normal"/>
    <w:link w:val="Ttulo1Car"/>
    <w:autoRedefine/>
    <w:uiPriority w:val="9"/>
    <w:qFormat/>
    <w:rsid w:val="00C16031"/>
    <w:pPr>
      <w:keepNext/>
      <w:keepLines/>
      <w:spacing w:after="360" w:line="240" w:lineRule="auto"/>
      <w:jc w:val="center"/>
      <w:outlineLvl w:val="0"/>
    </w:pPr>
    <w:rPr>
      <w:rFonts w:eastAsiaTheme="majorEastAsia" w:cstheme="majorBidi"/>
      <w:bCs/>
      <w:caps/>
      <w:szCs w:val="28"/>
    </w:rPr>
  </w:style>
  <w:style w:type="paragraph" w:styleId="Ttulo2">
    <w:name w:val="heading 2"/>
    <w:aliases w:val="Nivel 1"/>
    <w:basedOn w:val="Normal"/>
    <w:next w:val="Textoconsangra"/>
    <w:link w:val="Ttulo2Car"/>
    <w:autoRedefine/>
    <w:uiPriority w:val="9"/>
    <w:unhideWhenUsed/>
    <w:qFormat/>
    <w:rsid w:val="0064428F"/>
    <w:pPr>
      <w:keepNext/>
      <w:keepLines/>
      <w:spacing w:before="120" w:after="300" w:line="240" w:lineRule="auto"/>
      <w:jc w:val="center"/>
      <w:outlineLvl w:val="1"/>
    </w:pPr>
    <w:rPr>
      <w:rFonts w:eastAsiaTheme="majorEastAsia" w:cstheme="majorBidi"/>
      <w:b/>
      <w:bCs/>
      <w:szCs w:val="26"/>
    </w:rPr>
  </w:style>
  <w:style w:type="paragraph" w:styleId="Ttulo3">
    <w:name w:val="heading 3"/>
    <w:aliases w:val="Nivel 2"/>
    <w:basedOn w:val="Normal"/>
    <w:next w:val="Textoconsangra"/>
    <w:link w:val="Ttulo3Car"/>
    <w:autoRedefine/>
    <w:uiPriority w:val="9"/>
    <w:unhideWhenUsed/>
    <w:qFormat/>
    <w:rsid w:val="00EF2139"/>
    <w:pPr>
      <w:keepNext/>
      <w:keepLines/>
      <w:spacing w:before="120" w:after="300" w:line="240" w:lineRule="auto"/>
      <w:jc w:val="center"/>
      <w:outlineLvl w:val="2"/>
    </w:pPr>
    <w:rPr>
      <w:rFonts w:eastAsiaTheme="majorEastAsia" w:cstheme="majorBidi"/>
      <w:bCs/>
    </w:rPr>
  </w:style>
  <w:style w:type="paragraph" w:styleId="Ttulo4">
    <w:name w:val="heading 4"/>
    <w:aliases w:val="Nivel 3"/>
    <w:basedOn w:val="Normal"/>
    <w:next w:val="Textoconsangra"/>
    <w:link w:val="Ttulo4Car"/>
    <w:autoRedefine/>
    <w:uiPriority w:val="9"/>
    <w:unhideWhenUsed/>
    <w:qFormat/>
    <w:rsid w:val="00E97B21"/>
    <w:pPr>
      <w:keepNext/>
      <w:keepLines/>
      <w:spacing w:before="120" w:after="300" w:line="240" w:lineRule="auto"/>
      <w:outlineLvl w:val="3"/>
    </w:pPr>
    <w:rPr>
      <w:rFonts w:eastAsiaTheme="majorEastAsia" w:cstheme="majorBidi"/>
      <w:bCs/>
      <w:i/>
      <w:iCs/>
    </w:rPr>
  </w:style>
  <w:style w:type="paragraph" w:styleId="Ttulo5">
    <w:name w:val="heading 5"/>
    <w:aliases w:val="Nivel 4"/>
    <w:basedOn w:val="Normal"/>
    <w:next w:val="Textoconsangra"/>
    <w:link w:val="Ttulo5Car"/>
    <w:autoRedefine/>
    <w:uiPriority w:val="9"/>
    <w:unhideWhenUsed/>
    <w:qFormat/>
    <w:rsid w:val="00E97B21"/>
    <w:pPr>
      <w:keepNext/>
      <w:keepLines/>
      <w:spacing w:before="120" w:after="300" w:line="240" w:lineRule="auto"/>
      <w:outlineLvl w:val="4"/>
    </w:pPr>
    <w:rPr>
      <w:rFonts w:eastAsiaTheme="majorEastAsia" w:cstheme="majorBidi"/>
    </w:rPr>
  </w:style>
  <w:style w:type="paragraph" w:styleId="Ttulo6">
    <w:name w:val="heading 6"/>
    <w:aliases w:val="Nivel 5"/>
    <w:basedOn w:val="Normal"/>
    <w:next w:val="Normal"/>
    <w:link w:val="Ttulo6Car"/>
    <w:uiPriority w:val="9"/>
    <w:unhideWhenUsed/>
    <w:qFormat/>
    <w:rsid w:val="005B2B63"/>
    <w:pPr>
      <w:keepNext/>
      <w:keepLines/>
      <w:spacing w:before="200"/>
      <w:outlineLvl w:val="5"/>
    </w:pPr>
    <w:rPr>
      <w:rFonts w:eastAsiaTheme="majorEastAsia" w:cstheme="majorBidi"/>
      <w:i/>
      <w:iCs/>
    </w:rPr>
  </w:style>
  <w:style w:type="paragraph" w:styleId="Ttulo7">
    <w:name w:val="heading 7"/>
    <w:aliases w:val="Título de tabla"/>
    <w:basedOn w:val="TtuloTabla"/>
    <w:next w:val="TtuloTabla"/>
    <w:link w:val="Ttulo7Car"/>
    <w:autoRedefine/>
    <w:uiPriority w:val="9"/>
    <w:unhideWhenUsed/>
    <w:qFormat/>
    <w:rsid w:val="008B54B2"/>
    <w:pPr>
      <w:keepNext/>
      <w:keepLines/>
      <w:spacing w:before="240"/>
      <w:outlineLvl w:val="6"/>
    </w:pPr>
    <w:rPr>
      <w:rFonts w:eastAsiaTheme="majorEastAsia" w:cstheme="majorBidi"/>
      <w:iCs/>
      <w:sz w:val="20"/>
    </w:rPr>
  </w:style>
  <w:style w:type="paragraph" w:styleId="Ttulo8">
    <w:name w:val="heading 8"/>
    <w:aliases w:val="Título de Figura"/>
    <w:basedOn w:val="Normal"/>
    <w:link w:val="Ttulo8Car"/>
    <w:autoRedefine/>
    <w:uiPriority w:val="9"/>
    <w:unhideWhenUsed/>
    <w:qFormat/>
    <w:rsid w:val="007620CC"/>
    <w:pPr>
      <w:keepNext/>
      <w:keepLines/>
      <w:spacing w:line="240" w:lineRule="auto"/>
      <w:outlineLvl w:val="7"/>
    </w:pPr>
    <w:rPr>
      <w:rFonts w:eastAsiaTheme="majorEastAsia" w:cstheme="majorBidi"/>
      <w:color w:val="272727" w:themeColor="text1" w:themeTint="D8"/>
      <w:sz w:val="20"/>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Normal"/>
    <w:next w:val="Normal"/>
    <w:uiPriority w:val="35"/>
    <w:unhideWhenUsed/>
    <w:qFormat/>
    <w:rsid w:val="002957CE"/>
    <w:pPr>
      <w:spacing w:after="240" w:line="240" w:lineRule="auto"/>
    </w:pPr>
    <w:rPr>
      <w:rFonts w:eastAsia="Calibri" w:cs="Times New Roman"/>
      <w:bCs/>
      <w:sz w:val="20"/>
      <w:szCs w:val="18"/>
      <w:lang w:val="es-ES"/>
    </w:rPr>
  </w:style>
  <w:style w:type="paragraph" w:styleId="Tabladeilustraciones">
    <w:name w:val="table of figures"/>
    <w:basedOn w:val="Normal"/>
    <w:next w:val="TtuloTabla"/>
    <w:autoRedefine/>
    <w:uiPriority w:val="99"/>
    <w:unhideWhenUsed/>
    <w:qFormat/>
    <w:rsid w:val="00292858"/>
    <w:pPr>
      <w:spacing w:after="240" w:line="240" w:lineRule="auto"/>
    </w:pPr>
    <w:rPr>
      <w:rFonts w:eastAsia="Calibri" w:cs="Times New Roman"/>
      <w:bCs/>
      <w:lang w:val="es-ES"/>
    </w:rPr>
  </w:style>
  <w:style w:type="character" w:customStyle="1" w:styleId="Ttulo1Car">
    <w:name w:val="Título 1 Car"/>
    <w:aliases w:val="Título en mayúsculas Car"/>
    <w:basedOn w:val="Fuentedeprrafopredeter"/>
    <w:link w:val="Ttulo1"/>
    <w:uiPriority w:val="9"/>
    <w:rsid w:val="00C16031"/>
    <w:rPr>
      <w:rFonts w:eastAsiaTheme="majorEastAsia" w:cstheme="majorBidi"/>
      <w:bCs/>
      <w:caps/>
      <w:szCs w:val="28"/>
      <w:lang w:val="es-ES_tradnl"/>
    </w:rPr>
  </w:style>
  <w:style w:type="character" w:customStyle="1" w:styleId="Ttulo2Car">
    <w:name w:val="Título 2 Car"/>
    <w:aliases w:val="Nivel 1 Car"/>
    <w:basedOn w:val="Fuentedeprrafopredeter"/>
    <w:link w:val="Ttulo2"/>
    <w:uiPriority w:val="9"/>
    <w:rsid w:val="0064428F"/>
    <w:rPr>
      <w:rFonts w:eastAsiaTheme="majorEastAsia" w:cstheme="majorBidi"/>
      <w:b/>
      <w:bCs/>
      <w:szCs w:val="26"/>
    </w:rPr>
  </w:style>
  <w:style w:type="character" w:customStyle="1" w:styleId="Ttulo3Car">
    <w:name w:val="Título 3 Car"/>
    <w:aliases w:val="Nivel 2 Car"/>
    <w:basedOn w:val="Fuentedeprrafopredeter"/>
    <w:link w:val="Ttulo3"/>
    <w:uiPriority w:val="9"/>
    <w:rsid w:val="00EF2139"/>
    <w:rPr>
      <w:rFonts w:eastAsiaTheme="majorEastAsia" w:cstheme="majorBidi"/>
      <w:bCs/>
    </w:rPr>
  </w:style>
  <w:style w:type="character" w:customStyle="1" w:styleId="Ttulo4Car">
    <w:name w:val="Título 4 Car"/>
    <w:aliases w:val="Nivel 3 Car"/>
    <w:basedOn w:val="Fuentedeprrafopredeter"/>
    <w:link w:val="Ttulo4"/>
    <w:uiPriority w:val="9"/>
    <w:rsid w:val="00E97B21"/>
    <w:rPr>
      <w:rFonts w:eastAsiaTheme="majorEastAsia" w:cstheme="majorBidi"/>
      <w:bCs/>
      <w:i/>
      <w:iCs/>
    </w:rPr>
  </w:style>
  <w:style w:type="character" w:customStyle="1" w:styleId="Ttulo5Car">
    <w:name w:val="Título 5 Car"/>
    <w:aliases w:val="Nivel 4 Car"/>
    <w:basedOn w:val="Fuentedeprrafopredeter"/>
    <w:link w:val="Ttulo5"/>
    <w:uiPriority w:val="9"/>
    <w:rsid w:val="00E97B21"/>
    <w:rPr>
      <w:rFonts w:eastAsiaTheme="majorEastAsia" w:cstheme="majorBidi"/>
    </w:rPr>
  </w:style>
  <w:style w:type="paragraph" w:styleId="Textonotapie">
    <w:name w:val="footnote text"/>
    <w:aliases w:val="Nota al pie,Texto al pie de página"/>
    <w:basedOn w:val="Normal"/>
    <w:link w:val="TextonotapieCar"/>
    <w:autoRedefine/>
    <w:uiPriority w:val="99"/>
    <w:unhideWhenUsed/>
    <w:qFormat/>
    <w:rsid w:val="00635EDE"/>
    <w:pPr>
      <w:spacing w:after="240" w:line="240" w:lineRule="auto"/>
      <w:ind w:firstLine="720"/>
    </w:pPr>
    <w:rPr>
      <w:iCs/>
      <w:sz w:val="20"/>
    </w:rPr>
  </w:style>
  <w:style w:type="character" w:customStyle="1" w:styleId="TextonotapieCar">
    <w:name w:val="Texto nota pie Car"/>
    <w:aliases w:val="Nota al pie Car,Texto al pie de página Car"/>
    <w:basedOn w:val="Fuentedeprrafopredeter"/>
    <w:link w:val="Textonotapie"/>
    <w:uiPriority w:val="99"/>
    <w:rsid w:val="00635EDE"/>
    <w:rPr>
      <w:iCs/>
      <w:sz w:val="20"/>
    </w:rPr>
  </w:style>
  <w:style w:type="character" w:styleId="Refdenotaalpie">
    <w:name w:val="footnote reference"/>
    <w:basedOn w:val="Fuentedeprrafopredeter"/>
    <w:uiPriority w:val="99"/>
    <w:semiHidden/>
    <w:unhideWhenUsed/>
    <w:rsid w:val="00C87502"/>
    <w:rPr>
      <w:vertAlign w:val="superscript"/>
    </w:rPr>
  </w:style>
  <w:style w:type="paragraph" w:styleId="TDC1">
    <w:name w:val="toc 1"/>
    <w:basedOn w:val="Normal"/>
    <w:next w:val="Normal"/>
    <w:autoRedefine/>
    <w:uiPriority w:val="39"/>
    <w:unhideWhenUsed/>
    <w:rsid w:val="00DA4E8B"/>
    <w:pPr>
      <w:tabs>
        <w:tab w:val="right" w:leader="dot" w:pos="9350"/>
      </w:tabs>
    </w:pPr>
  </w:style>
  <w:style w:type="paragraph" w:styleId="TDC2">
    <w:name w:val="toc 2"/>
    <w:basedOn w:val="Normal"/>
    <w:next w:val="Normal"/>
    <w:autoRedefine/>
    <w:uiPriority w:val="39"/>
    <w:unhideWhenUsed/>
    <w:rsid w:val="00DA4E8B"/>
    <w:pPr>
      <w:tabs>
        <w:tab w:val="right" w:leader="dot" w:pos="9350"/>
      </w:tabs>
      <w:spacing w:after="240" w:line="240" w:lineRule="auto"/>
      <w:ind w:left="1440" w:hanging="720"/>
    </w:pPr>
  </w:style>
  <w:style w:type="paragraph" w:styleId="TDC3">
    <w:name w:val="toc 3"/>
    <w:basedOn w:val="Normal"/>
    <w:next w:val="Normal"/>
    <w:autoRedefine/>
    <w:uiPriority w:val="39"/>
    <w:unhideWhenUsed/>
    <w:rsid w:val="00E71E09"/>
    <w:pPr>
      <w:tabs>
        <w:tab w:val="right" w:leader="dot" w:pos="9350"/>
      </w:tabs>
      <w:spacing w:after="240" w:line="240" w:lineRule="auto"/>
      <w:ind w:left="2160" w:hanging="720"/>
    </w:pPr>
  </w:style>
  <w:style w:type="paragraph" w:styleId="TDC4">
    <w:name w:val="toc 4"/>
    <w:basedOn w:val="Normal"/>
    <w:next w:val="Normal"/>
    <w:autoRedefine/>
    <w:uiPriority w:val="39"/>
    <w:unhideWhenUsed/>
    <w:rsid w:val="00E71E09"/>
    <w:pPr>
      <w:tabs>
        <w:tab w:val="right" w:leader="dot" w:pos="9350"/>
      </w:tabs>
      <w:spacing w:after="240" w:line="240" w:lineRule="auto"/>
      <w:ind w:left="2880" w:hanging="720"/>
    </w:pPr>
  </w:style>
  <w:style w:type="paragraph" w:styleId="TDC5">
    <w:name w:val="toc 5"/>
    <w:basedOn w:val="Normal"/>
    <w:next w:val="Normal"/>
    <w:autoRedefine/>
    <w:uiPriority w:val="39"/>
    <w:unhideWhenUsed/>
    <w:rsid w:val="00DA4E8B"/>
    <w:pPr>
      <w:tabs>
        <w:tab w:val="right" w:leader="dot" w:pos="9350"/>
      </w:tabs>
      <w:spacing w:after="240" w:line="240" w:lineRule="auto"/>
      <w:ind w:left="3600" w:hanging="720"/>
    </w:pPr>
  </w:style>
  <w:style w:type="paragraph" w:styleId="TDC6">
    <w:name w:val="toc 6"/>
    <w:basedOn w:val="Normal"/>
    <w:next w:val="Normal"/>
    <w:autoRedefine/>
    <w:uiPriority w:val="39"/>
    <w:semiHidden/>
    <w:unhideWhenUsed/>
    <w:rsid w:val="0017294F"/>
    <w:pPr>
      <w:ind w:left="2552"/>
    </w:pPr>
  </w:style>
  <w:style w:type="paragraph" w:styleId="Encabezado">
    <w:name w:val="header"/>
    <w:basedOn w:val="Normal"/>
    <w:link w:val="EncabezadoCar"/>
    <w:uiPriority w:val="99"/>
    <w:unhideWhenUsed/>
    <w:rsid w:val="00AC4250"/>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AC4250"/>
  </w:style>
  <w:style w:type="paragraph" w:styleId="Piedepgina">
    <w:name w:val="footer"/>
    <w:aliases w:val="Paginación inferior"/>
    <w:basedOn w:val="Normal"/>
    <w:link w:val="PiedepginaCar"/>
    <w:autoRedefine/>
    <w:uiPriority w:val="99"/>
    <w:unhideWhenUsed/>
    <w:qFormat/>
    <w:rsid w:val="00006CEE"/>
    <w:pPr>
      <w:tabs>
        <w:tab w:val="center" w:pos="4680"/>
        <w:tab w:val="right" w:pos="9360"/>
      </w:tabs>
      <w:spacing w:after="240" w:line="240" w:lineRule="auto"/>
      <w:ind w:firstLine="720"/>
      <w:jc w:val="center"/>
    </w:pPr>
    <w:rPr>
      <w:szCs w:val="32"/>
    </w:rPr>
  </w:style>
  <w:style w:type="character" w:customStyle="1" w:styleId="PiedepginaCar">
    <w:name w:val="Pie de página Car"/>
    <w:aliases w:val="Paginación inferior Car"/>
    <w:basedOn w:val="Fuentedeprrafopredeter"/>
    <w:link w:val="Piedepgina"/>
    <w:uiPriority w:val="99"/>
    <w:rsid w:val="00006CEE"/>
    <w:rPr>
      <w:szCs w:val="32"/>
    </w:rPr>
  </w:style>
  <w:style w:type="character" w:customStyle="1" w:styleId="Ttulo6Car">
    <w:name w:val="Título 6 Car"/>
    <w:aliases w:val="Nivel 5 Car"/>
    <w:basedOn w:val="Fuentedeprrafopredeter"/>
    <w:link w:val="Ttulo6"/>
    <w:uiPriority w:val="9"/>
    <w:rsid w:val="005B2B63"/>
    <w:rPr>
      <w:rFonts w:eastAsiaTheme="majorEastAsia" w:cstheme="majorBidi"/>
      <w:i/>
      <w:iCs/>
    </w:rPr>
  </w:style>
  <w:style w:type="paragraph" w:styleId="Sinespaciado">
    <w:name w:val="No Spacing"/>
    <w:aliases w:val="Párrafo con sangría"/>
    <w:basedOn w:val="Normal"/>
    <w:autoRedefine/>
    <w:uiPriority w:val="1"/>
    <w:qFormat/>
    <w:rsid w:val="001727E4"/>
    <w:pPr>
      <w:ind w:firstLine="720"/>
    </w:pPr>
  </w:style>
  <w:style w:type="paragraph" w:styleId="Cita">
    <w:name w:val="Quote"/>
    <w:basedOn w:val="Normal"/>
    <w:next w:val="Sangranormal"/>
    <w:link w:val="CitaCar"/>
    <w:autoRedefine/>
    <w:uiPriority w:val="29"/>
    <w:qFormat/>
    <w:rsid w:val="00F0788E"/>
    <w:pPr>
      <w:spacing w:after="300" w:line="240" w:lineRule="auto"/>
      <w:ind w:left="737" w:right="4"/>
    </w:pPr>
    <w:rPr>
      <w:iCs/>
      <w:color w:val="000000" w:themeColor="text1"/>
    </w:rPr>
  </w:style>
  <w:style w:type="character" w:customStyle="1" w:styleId="CitaCar">
    <w:name w:val="Cita Car"/>
    <w:basedOn w:val="Fuentedeprrafopredeter"/>
    <w:link w:val="Cita"/>
    <w:uiPriority w:val="29"/>
    <w:rsid w:val="00F0788E"/>
    <w:rPr>
      <w:iCs/>
      <w:color w:val="000000" w:themeColor="text1"/>
    </w:rPr>
  </w:style>
  <w:style w:type="character" w:styleId="Referenciasutil">
    <w:name w:val="Subtle Reference"/>
    <w:aliases w:val="Nota al pie de página"/>
    <w:basedOn w:val="Refdenotaalpie"/>
    <w:uiPriority w:val="31"/>
    <w:rsid w:val="00260E4A"/>
    <w:rPr>
      <w:rFonts w:ascii="Times New Roman" w:hAnsi="Times New Roman"/>
      <w:b w:val="0"/>
      <w:i w:val="0"/>
      <w:caps w:val="0"/>
      <w:small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ibliografa">
    <w:name w:val="Bibliography"/>
    <w:basedOn w:val="Normal"/>
    <w:next w:val="Normal"/>
    <w:link w:val="BibliografaCar"/>
    <w:uiPriority w:val="37"/>
    <w:unhideWhenUsed/>
    <w:rsid w:val="004607C2"/>
    <w:pPr>
      <w:spacing w:after="240" w:line="240" w:lineRule="auto"/>
      <w:ind w:left="720" w:hanging="720"/>
    </w:pPr>
  </w:style>
  <w:style w:type="character" w:styleId="Referenciaintensa">
    <w:name w:val="Intense Reference"/>
    <w:aliases w:val="Referencia bibliográfica"/>
    <w:basedOn w:val="BiblografaCar"/>
    <w:uiPriority w:val="32"/>
    <w:qFormat/>
    <w:rsid w:val="00423E83"/>
    <w:rPr>
      <w:rFonts w:ascii="Times New Roman" w:hAnsi="Times New Roman"/>
      <w:b w:val="0"/>
      <w:bCs/>
      <w:caps w:val="0"/>
      <w:smallCaps w:val="0"/>
      <w:strike w:val="0"/>
      <w:dstrike w:val="0"/>
      <w:vanish w:val="0"/>
      <w:color w:val="auto"/>
      <w:spacing w:val="0"/>
      <w:sz w:val="24"/>
      <w:u w:val="none"/>
      <w:vertAlign w:val="baseline"/>
    </w:rPr>
  </w:style>
  <w:style w:type="paragraph" w:customStyle="1" w:styleId="Biblografa">
    <w:name w:val="Biblografía"/>
    <w:basedOn w:val="Bibliografa"/>
    <w:link w:val="BiblografaCar"/>
    <w:autoRedefine/>
    <w:rsid w:val="00E554C2"/>
  </w:style>
  <w:style w:type="paragraph" w:styleId="Citadestacada">
    <w:name w:val="Intense Quote"/>
    <w:basedOn w:val="Normal"/>
    <w:next w:val="Normal"/>
    <w:link w:val="CitadestacadaCar"/>
    <w:uiPriority w:val="30"/>
    <w:rsid w:val="004607C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BibliografaCar">
    <w:name w:val="Bibliografía Car"/>
    <w:basedOn w:val="Fuentedeprrafopredeter"/>
    <w:link w:val="Bibliografa"/>
    <w:uiPriority w:val="37"/>
    <w:rsid w:val="004607C2"/>
  </w:style>
  <w:style w:type="character" w:customStyle="1" w:styleId="BiblografaCar">
    <w:name w:val="Biblografía Car"/>
    <w:basedOn w:val="BibliografaCar"/>
    <w:link w:val="Biblografa"/>
    <w:rsid w:val="00E554C2"/>
  </w:style>
  <w:style w:type="character" w:customStyle="1" w:styleId="CitadestacadaCar">
    <w:name w:val="Cita destacada Car"/>
    <w:basedOn w:val="Fuentedeprrafopredeter"/>
    <w:link w:val="Citadestacada"/>
    <w:uiPriority w:val="30"/>
    <w:rsid w:val="004607C2"/>
    <w:rPr>
      <w:i/>
      <w:iCs/>
      <w:color w:val="4F81BD" w:themeColor="accent1"/>
    </w:rPr>
  </w:style>
  <w:style w:type="paragraph" w:customStyle="1" w:styleId="Citaconsangra">
    <w:name w:val="Cita con sangría"/>
    <w:basedOn w:val="Cita"/>
    <w:link w:val="CitaconsangraCar"/>
    <w:autoRedefine/>
    <w:rsid w:val="004607C2"/>
    <w:pPr>
      <w:ind w:right="0" w:firstLine="357"/>
    </w:pPr>
  </w:style>
  <w:style w:type="character" w:customStyle="1" w:styleId="CitaconsangraCar">
    <w:name w:val="Cita con sangría Car"/>
    <w:basedOn w:val="CitaCar"/>
    <w:link w:val="Citaconsangra"/>
    <w:rsid w:val="004607C2"/>
    <w:rPr>
      <w:iCs/>
      <w:color w:val="000000" w:themeColor="text1"/>
    </w:rPr>
  </w:style>
  <w:style w:type="paragraph" w:styleId="Ttulo">
    <w:name w:val="Title"/>
    <w:basedOn w:val="Normal"/>
    <w:link w:val="TtuloCar"/>
    <w:autoRedefine/>
    <w:uiPriority w:val="10"/>
    <w:qFormat/>
    <w:rsid w:val="009945EF"/>
    <w:pPr>
      <w:spacing w:line="240" w:lineRule="auto"/>
      <w:contextualSpacing/>
      <w:jc w:val="center"/>
    </w:pPr>
    <w:rPr>
      <w:caps/>
      <w:spacing w:val="-10"/>
      <w:kern w:val="28"/>
      <w:szCs w:val="56"/>
    </w:rPr>
  </w:style>
  <w:style w:type="character" w:customStyle="1" w:styleId="TtuloCar">
    <w:name w:val="Título Car"/>
    <w:basedOn w:val="Fuentedeprrafopredeter"/>
    <w:link w:val="Ttulo"/>
    <w:uiPriority w:val="10"/>
    <w:rsid w:val="009945EF"/>
    <w:rPr>
      <w:caps/>
      <w:spacing w:val="-10"/>
      <w:kern w:val="28"/>
      <w:szCs w:val="56"/>
    </w:rPr>
  </w:style>
  <w:style w:type="paragraph" w:styleId="TtuloTDC">
    <w:name w:val="TOC Heading"/>
    <w:basedOn w:val="Ttulo1"/>
    <w:next w:val="Normal"/>
    <w:uiPriority w:val="39"/>
    <w:semiHidden/>
    <w:unhideWhenUsed/>
    <w:qFormat/>
    <w:rsid w:val="00790C10"/>
    <w:pPr>
      <w:spacing w:before="240" w:after="0" w:line="480" w:lineRule="auto"/>
      <w:jc w:val="left"/>
      <w:outlineLvl w:val="9"/>
    </w:pPr>
    <w:rPr>
      <w:rFonts w:asciiTheme="majorHAnsi" w:hAnsiTheme="majorHAnsi"/>
      <w:bCs w:val="0"/>
      <w:caps w:val="0"/>
      <w:color w:val="365F91" w:themeColor="accent1" w:themeShade="BF"/>
      <w:sz w:val="32"/>
      <w:szCs w:val="32"/>
    </w:rPr>
  </w:style>
  <w:style w:type="paragraph" w:styleId="Textoconsangra">
    <w:name w:val="table of authorities"/>
    <w:basedOn w:val="Normal"/>
    <w:next w:val="Normal"/>
    <w:uiPriority w:val="99"/>
    <w:unhideWhenUsed/>
    <w:rsid w:val="00E97B21"/>
    <w:pPr>
      <w:ind w:left="240" w:hanging="240"/>
    </w:pPr>
  </w:style>
  <w:style w:type="paragraph" w:styleId="Sangranormal">
    <w:name w:val="Normal Indent"/>
    <w:basedOn w:val="Normal"/>
    <w:uiPriority w:val="99"/>
    <w:semiHidden/>
    <w:unhideWhenUsed/>
    <w:rsid w:val="00E97B21"/>
    <w:pPr>
      <w:ind w:left="720"/>
    </w:pPr>
  </w:style>
  <w:style w:type="paragraph" w:customStyle="1" w:styleId="Estilo1">
    <w:name w:val="Estilo1"/>
    <w:basedOn w:val="Textonotapie"/>
    <w:next w:val="Textonotapie"/>
    <w:link w:val="Estilo1Car"/>
    <w:autoRedefine/>
    <w:rsid w:val="00F34DAA"/>
  </w:style>
  <w:style w:type="character" w:customStyle="1" w:styleId="Estilo1Car">
    <w:name w:val="Estilo1 Car"/>
    <w:basedOn w:val="TextonotapieCar"/>
    <w:link w:val="Estilo1"/>
    <w:rsid w:val="00F34DAA"/>
    <w:rPr>
      <w:iCs/>
      <w:sz w:val="20"/>
    </w:rPr>
  </w:style>
  <w:style w:type="table" w:customStyle="1" w:styleId="Tablaconcuadrcula1">
    <w:name w:val="Tabla con cuadrícula1"/>
    <w:basedOn w:val="Tablanormal"/>
    <w:next w:val="Tablaconcuadrcula"/>
    <w:uiPriority w:val="39"/>
    <w:rsid w:val="00EA1570"/>
    <w:pPr>
      <w:spacing w:after="0"/>
      <w:ind w:left="0" w:firstLine="0"/>
    </w:pPr>
    <w:rPr>
      <w:rFonts w:ascii="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semiHidden/>
    <w:unhideWhenUsed/>
    <w:rsid w:val="002914FB"/>
    <w:pPr>
      <w:spacing w:after="120"/>
      <w:ind w:left="283"/>
    </w:pPr>
  </w:style>
  <w:style w:type="character" w:customStyle="1" w:styleId="SangradetextonormalCar">
    <w:name w:val="Sangría de texto normal Car"/>
    <w:basedOn w:val="Fuentedeprrafopredeter"/>
    <w:link w:val="Sangradetextonormal"/>
    <w:uiPriority w:val="99"/>
    <w:semiHidden/>
    <w:rsid w:val="002914FB"/>
  </w:style>
  <w:style w:type="table" w:styleId="Tablaconcuadrcula">
    <w:name w:val="Table Grid"/>
    <w:basedOn w:val="Tablanormal"/>
    <w:uiPriority w:val="59"/>
    <w:rsid w:val="00EA157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433C"/>
    <w:pPr>
      <w:autoSpaceDE w:val="0"/>
      <w:autoSpaceDN w:val="0"/>
      <w:adjustRightInd w:val="0"/>
      <w:spacing w:after="0"/>
      <w:ind w:left="0" w:firstLine="0"/>
    </w:pPr>
    <w:rPr>
      <w:rFonts w:ascii="Century Gothic" w:hAnsi="Century Gothic" w:cs="Century Gothic"/>
      <w:color w:val="000000"/>
      <w:lang w:val="es-BO"/>
    </w:rPr>
  </w:style>
  <w:style w:type="character" w:styleId="Hipervnculo">
    <w:name w:val="Hyperlink"/>
    <w:basedOn w:val="Fuentedeprrafopredeter"/>
    <w:uiPriority w:val="99"/>
    <w:unhideWhenUsed/>
    <w:rsid w:val="008E7A87"/>
    <w:rPr>
      <w:color w:val="0000FF" w:themeColor="hyperlink"/>
      <w:u w:val="single"/>
    </w:rPr>
  </w:style>
  <w:style w:type="character" w:styleId="Mencinsinresolver">
    <w:name w:val="Unresolved Mention"/>
    <w:basedOn w:val="Fuentedeprrafopredeter"/>
    <w:uiPriority w:val="99"/>
    <w:semiHidden/>
    <w:unhideWhenUsed/>
    <w:rsid w:val="008E7A87"/>
    <w:rPr>
      <w:color w:val="605E5C"/>
      <w:shd w:val="clear" w:color="auto" w:fill="E1DFDD"/>
    </w:rPr>
  </w:style>
  <w:style w:type="paragraph" w:customStyle="1" w:styleId="TtuloTabla">
    <w:name w:val="Título Tabla"/>
    <w:basedOn w:val="Normal"/>
    <w:link w:val="TtuloTablaCar"/>
    <w:autoRedefine/>
    <w:rsid w:val="008E7A87"/>
    <w:pPr>
      <w:spacing w:after="240" w:line="240" w:lineRule="auto"/>
    </w:pPr>
  </w:style>
  <w:style w:type="character" w:customStyle="1" w:styleId="Ttulo7Car">
    <w:name w:val="Título 7 Car"/>
    <w:aliases w:val="Título de tabla Car"/>
    <w:basedOn w:val="Fuentedeprrafopredeter"/>
    <w:link w:val="Ttulo7"/>
    <w:uiPriority w:val="9"/>
    <w:rsid w:val="008B54B2"/>
    <w:rPr>
      <w:rFonts w:eastAsiaTheme="majorEastAsia" w:cstheme="majorBidi"/>
      <w:iCs/>
      <w:sz w:val="20"/>
    </w:rPr>
  </w:style>
  <w:style w:type="character" w:customStyle="1" w:styleId="TtuloTablaCar">
    <w:name w:val="Título Tabla Car"/>
    <w:basedOn w:val="Fuentedeprrafopredeter"/>
    <w:link w:val="TtuloTabla"/>
    <w:rsid w:val="008E7A87"/>
  </w:style>
  <w:style w:type="character" w:customStyle="1" w:styleId="Ttulo8Car">
    <w:name w:val="Título 8 Car"/>
    <w:aliases w:val="Título de Figura Car"/>
    <w:basedOn w:val="Fuentedeprrafopredeter"/>
    <w:link w:val="Ttulo8"/>
    <w:uiPriority w:val="9"/>
    <w:rsid w:val="007620CC"/>
    <w:rPr>
      <w:rFonts w:eastAsiaTheme="majorEastAsia" w:cstheme="majorBidi"/>
      <w:color w:val="272727" w:themeColor="text1" w:themeTint="D8"/>
      <w:sz w:val="20"/>
      <w:szCs w:val="21"/>
    </w:rPr>
  </w:style>
  <w:style w:type="paragraph" w:styleId="Textodeglobo">
    <w:name w:val="Balloon Text"/>
    <w:basedOn w:val="Normal"/>
    <w:link w:val="TextodegloboCar"/>
    <w:uiPriority w:val="99"/>
    <w:semiHidden/>
    <w:unhideWhenUsed/>
    <w:rsid w:val="00E4630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6305"/>
    <w:rPr>
      <w:rFonts w:ascii="Segoe UI" w:hAnsi="Segoe UI" w:cs="Segoe UI"/>
      <w:sz w:val="18"/>
      <w:szCs w:val="18"/>
    </w:rPr>
  </w:style>
  <w:style w:type="character" w:customStyle="1" w:styleId="tlid-translation">
    <w:name w:val="tlid-translation"/>
    <w:basedOn w:val="Fuentedeprrafopredeter"/>
    <w:rsid w:val="00102FB5"/>
  </w:style>
  <w:style w:type="character" w:customStyle="1" w:styleId="text">
    <w:name w:val="text"/>
    <w:basedOn w:val="Fuentedeprrafopredeter"/>
    <w:rsid w:val="00D30217"/>
  </w:style>
  <w:style w:type="character" w:styleId="nfasis">
    <w:name w:val="Emphasis"/>
    <w:basedOn w:val="Fuentedeprrafopredeter"/>
    <w:uiPriority w:val="20"/>
    <w:qFormat/>
    <w:rsid w:val="002C6098"/>
    <w:rPr>
      <w:i/>
      <w:iCs/>
    </w:rPr>
  </w:style>
  <w:style w:type="paragraph" w:styleId="Prrafodelista">
    <w:name w:val="List Paragraph"/>
    <w:basedOn w:val="Normal"/>
    <w:uiPriority w:val="34"/>
    <w:qFormat/>
    <w:rsid w:val="00FD71CE"/>
    <w:pPr>
      <w:spacing w:line="240" w:lineRule="auto"/>
      <w:ind w:left="720"/>
      <w:contextualSpacing/>
    </w:pPr>
    <w:rPr>
      <w:rFonts w:eastAsia="Times New Roman" w:cs="Times New Roman"/>
      <w:sz w:val="20"/>
      <w:szCs w:val="20"/>
      <w:lang w:val="en-US"/>
    </w:rPr>
  </w:style>
  <w:style w:type="table" w:customStyle="1" w:styleId="Tablaconcuadrcula2">
    <w:name w:val="Tabla con cuadrícula2"/>
    <w:basedOn w:val="Tablanormal"/>
    <w:next w:val="Tablaconcuadrcula"/>
    <w:uiPriority w:val="39"/>
    <w:rsid w:val="001A7B0D"/>
    <w:pPr>
      <w:spacing w:after="0"/>
      <w:ind w:left="0" w:firstLine="0"/>
    </w:pPr>
    <w:rPr>
      <w:rFonts w:ascii="Calibri" w:hAnsi="Calibri"/>
      <w:kern w:val="2"/>
      <w:sz w:val="22"/>
      <w:szCs w:val="22"/>
      <w:lang w:val="es-E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824">
      <w:bodyDiv w:val="1"/>
      <w:marLeft w:val="0"/>
      <w:marRight w:val="0"/>
      <w:marTop w:val="0"/>
      <w:marBottom w:val="0"/>
      <w:divBdr>
        <w:top w:val="none" w:sz="0" w:space="0" w:color="auto"/>
        <w:left w:val="none" w:sz="0" w:space="0" w:color="auto"/>
        <w:bottom w:val="none" w:sz="0" w:space="0" w:color="auto"/>
        <w:right w:val="none" w:sz="0" w:space="0" w:color="auto"/>
      </w:divBdr>
    </w:div>
    <w:div w:id="26177148">
      <w:bodyDiv w:val="1"/>
      <w:marLeft w:val="0"/>
      <w:marRight w:val="0"/>
      <w:marTop w:val="0"/>
      <w:marBottom w:val="0"/>
      <w:divBdr>
        <w:top w:val="none" w:sz="0" w:space="0" w:color="auto"/>
        <w:left w:val="none" w:sz="0" w:space="0" w:color="auto"/>
        <w:bottom w:val="none" w:sz="0" w:space="0" w:color="auto"/>
        <w:right w:val="none" w:sz="0" w:space="0" w:color="auto"/>
      </w:divBdr>
    </w:div>
    <w:div w:id="64956574">
      <w:bodyDiv w:val="1"/>
      <w:marLeft w:val="0"/>
      <w:marRight w:val="0"/>
      <w:marTop w:val="0"/>
      <w:marBottom w:val="0"/>
      <w:divBdr>
        <w:top w:val="none" w:sz="0" w:space="0" w:color="auto"/>
        <w:left w:val="none" w:sz="0" w:space="0" w:color="auto"/>
        <w:bottom w:val="none" w:sz="0" w:space="0" w:color="auto"/>
        <w:right w:val="none" w:sz="0" w:space="0" w:color="auto"/>
      </w:divBdr>
    </w:div>
    <w:div w:id="77290923">
      <w:bodyDiv w:val="1"/>
      <w:marLeft w:val="0"/>
      <w:marRight w:val="0"/>
      <w:marTop w:val="0"/>
      <w:marBottom w:val="0"/>
      <w:divBdr>
        <w:top w:val="none" w:sz="0" w:space="0" w:color="auto"/>
        <w:left w:val="none" w:sz="0" w:space="0" w:color="auto"/>
        <w:bottom w:val="none" w:sz="0" w:space="0" w:color="auto"/>
        <w:right w:val="none" w:sz="0" w:space="0" w:color="auto"/>
      </w:divBdr>
      <w:divsChild>
        <w:div w:id="941450137">
          <w:marLeft w:val="0"/>
          <w:marRight w:val="0"/>
          <w:marTop w:val="0"/>
          <w:marBottom w:val="0"/>
          <w:divBdr>
            <w:top w:val="none" w:sz="0" w:space="0" w:color="auto"/>
            <w:left w:val="none" w:sz="0" w:space="0" w:color="auto"/>
            <w:bottom w:val="none" w:sz="0" w:space="0" w:color="auto"/>
            <w:right w:val="none" w:sz="0" w:space="0" w:color="auto"/>
          </w:divBdr>
          <w:divsChild>
            <w:div w:id="437797430">
              <w:marLeft w:val="0"/>
              <w:marRight w:val="0"/>
              <w:marTop w:val="0"/>
              <w:marBottom w:val="0"/>
              <w:divBdr>
                <w:top w:val="none" w:sz="0" w:space="0" w:color="auto"/>
                <w:left w:val="none" w:sz="0" w:space="0" w:color="auto"/>
                <w:bottom w:val="none" w:sz="0" w:space="0" w:color="auto"/>
                <w:right w:val="none" w:sz="0" w:space="0" w:color="auto"/>
              </w:divBdr>
              <w:divsChild>
                <w:div w:id="546339652">
                  <w:marLeft w:val="0"/>
                  <w:marRight w:val="0"/>
                  <w:marTop w:val="0"/>
                  <w:marBottom w:val="0"/>
                  <w:divBdr>
                    <w:top w:val="none" w:sz="0" w:space="0" w:color="auto"/>
                    <w:left w:val="none" w:sz="0" w:space="0" w:color="auto"/>
                    <w:bottom w:val="none" w:sz="0" w:space="0" w:color="auto"/>
                    <w:right w:val="none" w:sz="0" w:space="0" w:color="auto"/>
                  </w:divBdr>
                  <w:divsChild>
                    <w:div w:id="257834323">
                      <w:marLeft w:val="0"/>
                      <w:marRight w:val="0"/>
                      <w:marTop w:val="0"/>
                      <w:marBottom w:val="0"/>
                      <w:divBdr>
                        <w:top w:val="none" w:sz="0" w:space="0" w:color="auto"/>
                        <w:left w:val="none" w:sz="0" w:space="0" w:color="auto"/>
                        <w:bottom w:val="none" w:sz="0" w:space="0" w:color="auto"/>
                        <w:right w:val="none" w:sz="0" w:space="0" w:color="auto"/>
                      </w:divBdr>
                      <w:divsChild>
                        <w:div w:id="889264090">
                          <w:marLeft w:val="0"/>
                          <w:marRight w:val="0"/>
                          <w:marTop w:val="0"/>
                          <w:marBottom w:val="0"/>
                          <w:divBdr>
                            <w:top w:val="none" w:sz="0" w:space="0" w:color="auto"/>
                            <w:left w:val="none" w:sz="0" w:space="0" w:color="auto"/>
                            <w:bottom w:val="none" w:sz="0" w:space="0" w:color="auto"/>
                            <w:right w:val="none" w:sz="0" w:space="0" w:color="auto"/>
                          </w:divBdr>
                          <w:divsChild>
                            <w:div w:id="897010438">
                              <w:marLeft w:val="0"/>
                              <w:marRight w:val="0"/>
                              <w:marTop w:val="0"/>
                              <w:marBottom w:val="0"/>
                              <w:divBdr>
                                <w:top w:val="none" w:sz="0" w:space="0" w:color="auto"/>
                                <w:left w:val="none" w:sz="0" w:space="0" w:color="auto"/>
                                <w:bottom w:val="none" w:sz="0" w:space="0" w:color="auto"/>
                                <w:right w:val="none" w:sz="0" w:space="0" w:color="auto"/>
                              </w:divBdr>
                              <w:divsChild>
                                <w:div w:id="184445464">
                                  <w:marLeft w:val="0"/>
                                  <w:marRight w:val="0"/>
                                  <w:marTop w:val="0"/>
                                  <w:marBottom w:val="0"/>
                                  <w:divBdr>
                                    <w:top w:val="none" w:sz="0" w:space="0" w:color="auto"/>
                                    <w:left w:val="none" w:sz="0" w:space="0" w:color="auto"/>
                                    <w:bottom w:val="none" w:sz="0" w:space="0" w:color="auto"/>
                                    <w:right w:val="none" w:sz="0" w:space="0" w:color="auto"/>
                                  </w:divBdr>
                                  <w:divsChild>
                                    <w:div w:id="884756306">
                                      <w:marLeft w:val="0"/>
                                      <w:marRight w:val="0"/>
                                      <w:marTop w:val="0"/>
                                      <w:marBottom w:val="0"/>
                                      <w:divBdr>
                                        <w:top w:val="none" w:sz="0" w:space="0" w:color="auto"/>
                                        <w:left w:val="none" w:sz="0" w:space="0" w:color="auto"/>
                                        <w:bottom w:val="none" w:sz="0" w:space="0" w:color="auto"/>
                                        <w:right w:val="none" w:sz="0" w:space="0" w:color="auto"/>
                                      </w:divBdr>
                                      <w:divsChild>
                                        <w:div w:id="1310672672">
                                          <w:marLeft w:val="0"/>
                                          <w:marRight w:val="0"/>
                                          <w:marTop w:val="0"/>
                                          <w:marBottom w:val="0"/>
                                          <w:divBdr>
                                            <w:top w:val="none" w:sz="0" w:space="0" w:color="auto"/>
                                            <w:left w:val="none" w:sz="0" w:space="0" w:color="auto"/>
                                            <w:bottom w:val="none" w:sz="0" w:space="0" w:color="auto"/>
                                            <w:right w:val="none" w:sz="0" w:space="0" w:color="auto"/>
                                          </w:divBdr>
                                          <w:divsChild>
                                            <w:div w:id="437025185">
                                              <w:marLeft w:val="0"/>
                                              <w:marRight w:val="0"/>
                                              <w:marTop w:val="0"/>
                                              <w:marBottom w:val="0"/>
                                              <w:divBdr>
                                                <w:top w:val="none" w:sz="0" w:space="0" w:color="auto"/>
                                                <w:left w:val="none" w:sz="0" w:space="0" w:color="auto"/>
                                                <w:bottom w:val="none" w:sz="0" w:space="0" w:color="auto"/>
                                                <w:right w:val="none" w:sz="0" w:space="0" w:color="auto"/>
                                              </w:divBdr>
                                              <w:divsChild>
                                                <w:div w:id="1481731894">
                                                  <w:marLeft w:val="0"/>
                                                  <w:marRight w:val="0"/>
                                                  <w:marTop w:val="0"/>
                                                  <w:marBottom w:val="0"/>
                                                  <w:divBdr>
                                                    <w:top w:val="none" w:sz="0" w:space="0" w:color="auto"/>
                                                    <w:left w:val="none" w:sz="0" w:space="0" w:color="auto"/>
                                                    <w:bottom w:val="none" w:sz="0" w:space="0" w:color="auto"/>
                                                    <w:right w:val="none" w:sz="0" w:space="0" w:color="auto"/>
                                                  </w:divBdr>
                                                  <w:divsChild>
                                                    <w:div w:id="448210585">
                                                      <w:marLeft w:val="0"/>
                                                      <w:marRight w:val="0"/>
                                                      <w:marTop w:val="0"/>
                                                      <w:marBottom w:val="0"/>
                                                      <w:divBdr>
                                                        <w:top w:val="none" w:sz="0" w:space="0" w:color="auto"/>
                                                        <w:left w:val="none" w:sz="0" w:space="0" w:color="auto"/>
                                                        <w:bottom w:val="none" w:sz="0" w:space="0" w:color="auto"/>
                                                        <w:right w:val="none" w:sz="0" w:space="0" w:color="auto"/>
                                                      </w:divBdr>
                                                      <w:divsChild>
                                                        <w:div w:id="184904355">
                                                          <w:marLeft w:val="0"/>
                                                          <w:marRight w:val="0"/>
                                                          <w:marTop w:val="0"/>
                                                          <w:marBottom w:val="0"/>
                                                          <w:divBdr>
                                                            <w:top w:val="none" w:sz="0" w:space="0" w:color="auto"/>
                                                            <w:left w:val="none" w:sz="0" w:space="0" w:color="auto"/>
                                                            <w:bottom w:val="none" w:sz="0" w:space="0" w:color="auto"/>
                                                            <w:right w:val="none" w:sz="0" w:space="0" w:color="auto"/>
                                                          </w:divBdr>
                                                          <w:divsChild>
                                                            <w:div w:id="12008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060107">
          <w:marLeft w:val="0"/>
          <w:marRight w:val="0"/>
          <w:marTop w:val="0"/>
          <w:marBottom w:val="0"/>
          <w:divBdr>
            <w:top w:val="none" w:sz="0" w:space="0" w:color="auto"/>
            <w:left w:val="none" w:sz="0" w:space="0" w:color="auto"/>
            <w:bottom w:val="none" w:sz="0" w:space="0" w:color="auto"/>
            <w:right w:val="none" w:sz="0" w:space="0" w:color="auto"/>
          </w:divBdr>
          <w:divsChild>
            <w:div w:id="412312155">
              <w:marLeft w:val="0"/>
              <w:marRight w:val="0"/>
              <w:marTop w:val="0"/>
              <w:marBottom w:val="0"/>
              <w:divBdr>
                <w:top w:val="none" w:sz="0" w:space="0" w:color="auto"/>
                <w:left w:val="none" w:sz="0" w:space="0" w:color="auto"/>
                <w:bottom w:val="none" w:sz="0" w:space="0" w:color="auto"/>
                <w:right w:val="none" w:sz="0" w:space="0" w:color="auto"/>
              </w:divBdr>
              <w:divsChild>
                <w:div w:id="3100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81074">
      <w:bodyDiv w:val="1"/>
      <w:marLeft w:val="0"/>
      <w:marRight w:val="0"/>
      <w:marTop w:val="0"/>
      <w:marBottom w:val="0"/>
      <w:divBdr>
        <w:top w:val="none" w:sz="0" w:space="0" w:color="auto"/>
        <w:left w:val="none" w:sz="0" w:space="0" w:color="auto"/>
        <w:bottom w:val="none" w:sz="0" w:space="0" w:color="auto"/>
        <w:right w:val="none" w:sz="0" w:space="0" w:color="auto"/>
      </w:divBdr>
    </w:div>
    <w:div w:id="83888014">
      <w:bodyDiv w:val="1"/>
      <w:marLeft w:val="0"/>
      <w:marRight w:val="0"/>
      <w:marTop w:val="0"/>
      <w:marBottom w:val="0"/>
      <w:divBdr>
        <w:top w:val="none" w:sz="0" w:space="0" w:color="auto"/>
        <w:left w:val="none" w:sz="0" w:space="0" w:color="auto"/>
        <w:bottom w:val="none" w:sz="0" w:space="0" w:color="auto"/>
        <w:right w:val="none" w:sz="0" w:space="0" w:color="auto"/>
      </w:divBdr>
    </w:div>
    <w:div w:id="88504305">
      <w:bodyDiv w:val="1"/>
      <w:marLeft w:val="0"/>
      <w:marRight w:val="0"/>
      <w:marTop w:val="0"/>
      <w:marBottom w:val="0"/>
      <w:divBdr>
        <w:top w:val="none" w:sz="0" w:space="0" w:color="auto"/>
        <w:left w:val="none" w:sz="0" w:space="0" w:color="auto"/>
        <w:bottom w:val="none" w:sz="0" w:space="0" w:color="auto"/>
        <w:right w:val="none" w:sz="0" w:space="0" w:color="auto"/>
      </w:divBdr>
    </w:div>
    <w:div w:id="110516529">
      <w:bodyDiv w:val="1"/>
      <w:marLeft w:val="0"/>
      <w:marRight w:val="0"/>
      <w:marTop w:val="0"/>
      <w:marBottom w:val="0"/>
      <w:divBdr>
        <w:top w:val="none" w:sz="0" w:space="0" w:color="auto"/>
        <w:left w:val="none" w:sz="0" w:space="0" w:color="auto"/>
        <w:bottom w:val="none" w:sz="0" w:space="0" w:color="auto"/>
        <w:right w:val="none" w:sz="0" w:space="0" w:color="auto"/>
      </w:divBdr>
    </w:div>
    <w:div w:id="125663571">
      <w:bodyDiv w:val="1"/>
      <w:marLeft w:val="0"/>
      <w:marRight w:val="0"/>
      <w:marTop w:val="0"/>
      <w:marBottom w:val="0"/>
      <w:divBdr>
        <w:top w:val="none" w:sz="0" w:space="0" w:color="auto"/>
        <w:left w:val="none" w:sz="0" w:space="0" w:color="auto"/>
        <w:bottom w:val="none" w:sz="0" w:space="0" w:color="auto"/>
        <w:right w:val="none" w:sz="0" w:space="0" w:color="auto"/>
      </w:divBdr>
    </w:div>
    <w:div w:id="131098915">
      <w:bodyDiv w:val="1"/>
      <w:marLeft w:val="0"/>
      <w:marRight w:val="0"/>
      <w:marTop w:val="0"/>
      <w:marBottom w:val="0"/>
      <w:divBdr>
        <w:top w:val="none" w:sz="0" w:space="0" w:color="auto"/>
        <w:left w:val="none" w:sz="0" w:space="0" w:color="auto"/>
        <w:bottom w:val="none" w:sz="0" w:space="0" w:color="auto"/>
        <w:right w:val="none" w:sz="0" w:space="0" w:color="auto"/>
      </w:divBdr>
    </w:div>
    <w:div w:id="144661797">
      <w:bodyDiv w:val="1"/>
      <w:marLeft w:val="0"/>
      <w:marRight w:val="0"/>
      <w:marTop w:val="0"/>
      <w:marBottom w:val="0"/>
      <w:divBdr>
        <w:top w:val="none" w:sz="0" w:space="0" w:color="auto"/>
        <w:left w:val="none" w:sz="0" w:space="0" w:color="auto"/>
        <w:bottom w:val="none" w:sz="0" w:space="0" w:color="auto"/>
        <w:right w:val="none" w:sz="0" w:space="0" w:color="auto"/>
      </w:divBdr>
    </w:div>
    <w:div w:id="153297538">
      <w:bodyDiv w:val="1"/>
      <w:marLeft w:val="0"/>
      <w:marRight w:val="0"/>
      <w:marTop w:val="0"/>
      <w:marBottom w:val="0"/>
      <w:divBdr>
        <w:top w:val="none" w:sz="0" w:space="0" w:color="auto"/>
        <w:left w:val="none" w:sz="0" w:space="0" w:color="auto"/>
        <w:bottom w:val="none" w:sz="0" w:space="0" w:color="auto"/>
        <w:right w:val="none" w:sz="0" w:space="0" w:color="auto"/>
      </w:divBdr>
    </w:div>
    <w:div w:id="153496931">
      <w:bodyDiv w:val="1"/>
      <w:marLeft w:val="0"/>
      <w:marRight w:val="0"/>
      <w:marTop w:val="0"/>
      <w:marBottom w:val="0"/>
      <w:divBdr>
        <w:top w:val="none" w:sz="0" w:space="0" w:color="auto"/>
        <w:left w:val="none" w:sz="0" w:space="0" w:color="auto"/>
        <w:bottom w:val="none" w:sz="0" w:space="0" w:color="auto"/>
        <w:right w:val="none" w:sz="0" w:space="0" w:color="auto"/>
      </w:divBdr>
    </w:div>
    <w:div w:id="169103377">
      <w:bodyDiv w:val="1"/>
      <w:marLeft w:val="0"/>
      <w:marRight w:val="0"/>
      <w:marTop w:val="0"/>
      <w:marBottom w:val="0"/>
      <w:divBdr>
        <w:top w:val="none" w:sz="0" w:space="0" w:color="auto"/>
        <w:left w:val="none" w:sz="0" w:space="0" w:color="auto"/>
        <w:bottom w:val="none" w:sz="0" w:space="0" w:color="auto"/>
        <w:right w:val="none" w:sz="0" w:space="0" w:color="auto"/>
      </w:divBdr>
    </w:div>
    <w:div w:id="174002764">
      <w:bodyDiv w:val="1"/>
      <w:marLeft w:val="0"/>
      <w:marRight w:val="0"/>
      <w:marTop w:val="0"/>
      <w:marBottom w:val="0"/>
      <w:divBdr>
        <w:top w:val="none" w:sz="0" w:space="0" w:color="auto"/>
        <w:left w:val="none" w:sz="0" w:space="0" w:color="auto"/>
        <w:bottom w:val="none" w:sz="0" w:space="0" w:color="auto"/>
        <w:right w:val="none" w:sz="0" w:space="0" w:color="auto"/>
      </w:divBdr>
    </w:div>
    <w:div w:id="191189082">
      <w:bodyDiv w:val="1"/>
      <w:marLeft w:val="0"/>
      <w:marRight w:val="0"/>
      <w:marTop w:val="0"/>
      <w:marBottom w:val="0"/>
      <w:divBdr>
        <w:top w:val="none" w:sz="0" w:space="0" w:color="auto"/>
        <w:left w:val="none" w:sz="0" w:space="0" w:color="auto"/>
        <w:bottom w:val="none" w:sz="0" w:space="0" w:color="auto"/>
        <w:right w:val="none" w:sz="0" w:space="0" w:color="auto"/>
      </w:divBdr>
    </w:div>
    <w:div w:id="193427605">
      <w:bodyDiv w:val="1"/>
      <w:marLeft w:val="0"/>
      <w:marRight w:val="0"/>
      <w:marTop w:val="0"/>
      <w:marBottom w:val="0"/>
      <w:divBdr>
        <w:top w:val="none" w:sz="0" w:space="0" w:color="auto"/>
        <w:left w:val="none" w:sz="0" w:space="0" w:color="auto"/>
        <w:bottom w:val="none" w:sz="0" w:space="0" w:color="auto"/>
        <w:right w:val="none" w:sz="0" w:space="0" w:color="auto"/>
      </w:divBdr>
    </w:div>
    <w:div w:id="193734949">
      <w:bodyDiv w:val="1"/>
      <w:marLeft w:val="0"/>
      <w:marRight w:val="0"/>
      <w:marTop w:val="0"/>
      <w:marBottom w:val="0"/>
      <w:divBdr>
        <w:top w:val="none" w:sz="0" w:space="0" w:color="auto"/>
        <w:left w:val="none" w:sz="0" w:space="0" w:color="auto"/>
        <w:bottom w:val="none" w:sz="0" w:space="0" w:color="auto"/>
        <w:right w:val="none" w:sz="0" w:space="0" w:color="auto"/>
      </w:divBdr>
    </w:div>
    <w:div w:id="271936310">
      <w:bodyDiv w:val="1"/>
      <w:marLeft w:val="0"/>
      <w:marRight w:val="0"/>
      <w:marTop w:val="0"/>
      <w:marBottom w:val="0"/>
      <w:divBdr>
        <w:top w:val="none" w:sz="0" w:space="0" w:color="auto"/>
        <w:left w:val="none" w:sz="0" w:space="0" w:color="auto"/>
        <w:bottom w:val="none" w:sz="0" w:space="0" w:color="auto"/>
        <w:right w:val="none" w:sz="0" w:space="0" w:color="auto"/>
      </w:divBdr>
    </w:div>
    <w:div w:id="284578421">
      <w:bodyDiv w:val="1"/>
      <w:marLeft w:val="0"/>
      <w:marRight w:val="0"/>
      <w:marTop w:val="0"/>
      <w:marBottom w:val="0"/>
      <w:divBdr>
        <w:top w:val="none" w:sz="0" w:space="0" w:color="auto"/>
        <w:left w:val="none" w:sz="0" w:space="0" w:color="auto"/>
        <w:bottom w:val="none" w:sz="0" w:space="0" w:color="auto"/>
        <w:right w:val="none" w:sz="0" w:space="0" w:color="auto"/>
      </w:divBdr>
    </w:div>
    <w:div w:id="287199693">
      <w:bodyDiv w:val="1"/>
      <w:marLeft w:val="0"/>
      <w:marRight w:val="0"/>
      <w:marTop w:val="0"/>
      <w:marBottom w:val="0"/>
      <w:divBdr>
        <w:top w:val="none" w:sz="0" w:space="0" w:color="auto"/>
        <w:left w:val="none" w:sz="0" w:space="0" w:color="auto"/>
        <w:bottom w:val="none" w:sz="0" w:space="0" w:color="auto"/>
        <w:right w:val="none" w:sz="0" w:space="0" w:color="auto"/>
      </w:divBdr>
    </w:div>
    <w:div w:id="332493302">
      <w:bodyDiv w:val="1"/>
      <w:marLeft w:val="0"/>
      <w:marRight w:val="0"/>
      <w:marTop w:val="0"/>
      <w:marBottom w:val="0"/>
      <w:divBdr>
        <w:top w:val="none" w:sz="0" w:space="0" w:color="auto"/>
        <w:left w:val="none" w:sz="0" w:space="0" w:color="auto"/>
        <w:bottom w:val="none" w:sz="0" w:space="0" w:color="auto"/>
        <w:right w:val="none" w:sz="0" w:space="0" w:color="auto"/>
      </w:divBdr>
    </w:div>
    <w:div w:id="367296437">
      <w:bodyDiv w:val="1"/>
      <w:marLeft w:val="0"/>
      <w:marRight w:val="0"/>
      <w:marTop w:val="0"/>
      <w:marBottom w:val="0"/>
      <w:divBdr>
        <w:top w:val="none" w:sz="0" w:space="0" w:color="auto"/>
        <w:left w:val="none" w:sz="0" w:space="0" w:color="auto"/>
        <w:bottom w:val="none" w:sz="0" w:space="0" w:color="auto"/>
        <w:right w:val="none" w:sz="0" w:space="0" w:color="auto"/>
      </w:divBdr>
    </w:div>
    <w:div w:id="380599234">
      <w:bodyDiv w:val="1"/>
      <w:marLeft w:val="0"/>
      <w:marRight w:val="0"/>
      <w:marTop w:val="0"/>
      <w:marBottom w:val="0"/>
      <w:divBdr>
        <w:top w:val="none" w:sz="0" w:space="0" w:color="auto"/>
        <w:left w:val="none" w:sz="0" w:space="0" w:color="auto"/>
        <w:bottom w:val="none" w:sz="0" w:space="0" w:color="auto"/>
        <w:right w:val="none" w:sz="0" w:space="0" w:color="auto"/>
      </w:divBdr>
    </w:div>
    <w:div w:id="410204654">
      <w:bodyDiv w:val="1"/>
      <w:marLeft w:val="0"/>
      <w:marRight w:val="0"/>
      <w:marTop w:val="0"/>
      <w:marBottom w:val="0"/>
      <w:divBdr>
        <w:top w:val="none" w:sz="0" w:space="0" w:color="auto"/>
        <w:left w:val="none" w:sz="0" w:space="0" w:color="auto"/>
        <w:bottom w:val="none" w:sz="0" w:space="0" w:color="auto"/>
        <w:right w:val="none" w:sz="0" w:space="0" w:color="auto"/>
      </w:divBdr>
    </w:div>
    <w:div w:id="412628088">
      <w:bodyDiv w:val="1"/>
      <w:marLeft w:val="0"/>
      <w:marRight w:val="0"/>
      <w:marTop w:val="0"/>
      <w:marBottom w:val="0"/>
      <w:divBdr>
        <w:top w:val="none" w:sz="0" w:space="0" w:color="auto"/>
        <w:left w:val="none" w:sz="0" w:space="0" w:color="auto"/>
        <w:bottom w:val="none" w:sz="0" w:space="0" w:color="auto"/>
        <w:right w:val="none" w:sz="0" w:space="0" w:color="auto"/>
      </w:divBdr>
    </w:div>
    <w:div w:id="421728892">
      <w:bodyDiv w:val="1"/>
      <w:marLeft w:val="0"/>
      <w:marRight w:val="0"/>
      <w:marTop w:val="0"/>
      <w:marBottom w:val="0"/>
      <w:divBdr>
        <w:top w:val="none" w:sz="0" w:space="0" w:color="auto"/>
        <w:left w:val="none" w:sz="0" w:space="0" w:color="auto"/>
        <w:bottom w:val="none" w:sz="0" w:space="0" w:color="auto"/>
        <w:right w:val="none" w:sz="0" w:space="0" w:color="auto"/>
      </w:divBdr>
    </w:div>
    <w:div w:id="431895101">
      <w:bodyDiv w:val="1"/>
      <w:marLeft w:val="0"/>
      <w:marRight w:val="0"/>
      <w:marTop w:val="0"/>
      <w:marBottom w:val="0"/>
      <w:divBdr>
        <w:top w:val="none" w:sz="0" w:space="0" w:color="auto"/>
        <w:left w:val="none" w:sz="0" w:space="0" w:color="auto"/>
        <w:bottom w:val="none" w:sz="0" w:space="0" w:color="auto"/>
        <w:right w:val="none" w:sz="0" w:space="0" w:color="auto"/>
      </w:divBdr>
    </w:div>
    <w:div w:id="434132925">
      <w:bodyDiv w:val="1"/>
      <w:marLeft w:val="0"/>
      <w:marRight w:val="0"/>
      <w:marTop w:val="0"/>
      <w:marBottom w:val="0"/>
      <w:divBdr>
        <w:top w:val="none" w:sz="0" w:space="0" w:color="auto"/>
        <w:left w:val="none" w:sz="0" w:space="0" w:color="auto"/>
        <w:bottom w:val="none" w:sz="0" w:space="0" w:color="auto"/>
        <w:right w:val="none" w:sz="0" w:space="0" w:color="auto"/>
      </w:divBdr>
    </w:div>
    <w:div w:id="455030922">
      <w:bodyDiv w:val="1"/>
      <w:marLeft w:val="0"/>
      <w:marRight w:val="0"/>
      <w:marTop w:val="0"/>
      <w:marBottom w:val="0"/>
      <w:divBdr>
        <w:top w:val="none" w:sz="0" w:space="0" w:color="auto"/>
        <w:left w:val="none" w:sz="0" w:space="0" w:color="auto"/>
        <w:bottom w:val="none" w:sz="0" w:space="0" w:color="auto"/>
        <w:right w:val="none" w:sz="0" w:space="0" w:color="auto"/>
      </w:divBdr>
    </w:div>
    <w:div w:id="471142255">
      <w:bodyDiv w:val="1"/>
      <w:marLeft w:val="0"/>
      <w:marRight w:val="0"/>
      <w:marTop w:val="0"/>
      <w:marBottom w:val="0"/>
      <w:divBdr>
        <w:top w:val="none" w:sz="0" w:space="0" w:color="auto"/>
        <w:left w:val="none" w:sz="0" w:space="0" w:color="auto"/>
        <w:bottom w:val="none" w:sz="0" w:space="0" w:color="auto"/>
        <w:right w:val="none" w:sz="0" w:space="0" w:color="auto"/>
      </w:divBdr>
    </w:div>
    <w:div w:id="478302417">
      <w:bodyDiv w:val="1"/>
      <w:marLeft w:val="0"/>
      <w:marRight w:val="0"/>
      <w:marTop w:val="0"/>
      <w:marBottom w:val="0"/>
      <w:divBdr>
        <w:top w:val="none" w:sz="0" w:space="0" w:color="auto"/>
        <w:left w:val="none" w:sz="0" w:space="0" w:color="auto"/>
        <w:bottom w:val="none" w:sz="0" w:space="0" w:color="auto"/>
        <w:right w:val="none" w:sz="0" w:space="0" w:color="auto"/>
      </w:divBdr>
    </w:div>
    <w:div w:id="495533024">
      <w:bodyDiv w:val="1"/>
      <w:marLeft w:val="0"/>
      <w:marRight w:val="0"/>
      <w:marTop w:val="0"/>
      <w:marBottom w:val="0"/>
      <w:divBdr>
        <w:top w:val="none" w:sz="0" w:space="0" w:color="auto"/>
        <w:left w:val="none" w:sz="0" w:space="0" w:color="auto"/>
        <w:bottom w:val="none" w:sz="0" w:space="0" w:color="auto"/>
        <w:right w:val="none" w:sz="0" w:space="0" w:color="auto"/>
      </w:divBdr>
    </w:div>
    <w:div w:id="519859334">
      <w:bodyDiv w:val="1"/>
      <w:marLeft w:val="0"/>
      <w:marRight w:val="0"/>
      <w:marTop w:val="0"/>
      <w:marBottom w:val="0"/>
      <w:divBdr>
        <w:top w:val="none" w:sz="0" w:space="0" w:color="auto"/>
        <w:left w:val="none" w:sz="0" w:space="0" w:color="auto"/>
        <w:bottom w:val="none" w:sz="0" w:space="0" w:color="auto"/>
        <w:right w:val="none" w:sz="0" w:space="0" w:color="auto"/>
      </w:divBdr>
    </w:div>
    <w:div w:id="523061425">
      <w:bodyDiv w:val="1"/>
      <w:marLeft w:val="0"/>
      <w:marRight w:val="0"/>
      <w:marTop w:val="0"/>
      <w:marBottom w:val="0"/>
      <w:divBdr>
        <w:top w:val="none" w:sz="0" w:space="0" w:color="auto"/>
        <w:left w:val="none" w:sz="0" w:space="0" w:color="auto"/>
        <w:bottom w:val="none" w:sz="0" w:space="0" w:color="auto"/>
        <w:right w:val="none" w:sz="0" w:space="0" w:color="auto"/>
      </w:divBdr>
    </w:div>
    <w:div w:id="543639405">
      <w:bodyDiv w:val="1"/>
      <w:marLeft w:val="0"/>
      <w:marRight w:val="0"/>
      <w:marTop w:val="0"/>
      <w:marBottom w:val="0"/>
      <w:divBdr>
        <w:top w:val="none" w:sz="0" w:space="0" w:color="auto"/>
        <w:left w:val="none" w:sz="0" w:space="0" w:color="auto"/>
        <w:bottom w:val="none" w:sz="0" w:space="0" w:color="auto"/>
        <w:right w:val="none" w:sz="0" w:space="0" w:color="auto"/>
      </w:divBdr>
    </w:div>
    <w:div w:id="548418299">
      <w:bodyDiv w:val="1"/>
      <w:marLeft w:val="0"/>
      <w:marRight w:val="0"/>
      <w:marTop w:val="0"/>
      <w:marBottom w:val="0"/>
      <w:divBdr>
        <w:top w:val="none" w:sz="0" w:space="0" w:color="auto"/>
        <w:left w:val="none" w:sz="0" w:space="0" w:color="auto"/>
        <w:bottom w:val="none" w:sz="0" w:space="0" w:color="auto"/>
        <w:right w:val="none" w:sz="0" w:space="0" w:color="auto"/>
      </w:divBdr>
    </w:div>
    <w:div w:id="558176490">
      <w:bodyDiv w:val="1"/>
      <w:marLeft w:val="0"/>
      <w:marRight w:val="0"/>
      <w:marTop w:val="0"/>
      <w:marBottom w:val="0"/>
      <w:divBdr>
        <w:top w:val="none" w:sz="0" w:space="0" w:color="auto"/>
        <w:left w:val="none" w:sz="0" w:space="0" w:color="auto"/>
        <w:bottom w:val="none" w:sz="0" w:space="0" w:color="auto"/>
        <w:right w:val="none" w:sz="0" w:space="0" w:color="auto"/>
      </w:divBdr>
    </w:div>
    <w:div w:id="580336881">
      <w:bodyDiv w:val="1"/>
      <w:marLeft w:val="0"/>
      <w:marRight w:val="0"/>
      <w:marTop w:val="0"/>
      <w:marBottom w:val="0"/>
      <w:divBdr>
        <w:top w:val="none" w:sz="0" w:space="0" w:color="auto"/>
        <w:left w:val="none" w:sz="0" w:space="0" w:color="auto"/>
        <w:bottom w:val="none" w:sz="0" w:space="0" w:color="auto"/>
        <w:right w:val="none" w:sz="0" w:space="0" w:color="auto"/>
      </w:divBdr>
    </w:div>
    <w:div w:id="582495633">
      <w:bodyDiv w:val="1"/>
      <w:marLeft w:val="0"/>
      <w:marRight w:val="0"/>
      <w:marTop w:val="0"/>
      <w:marBottom w:val="0"/>
      <w:divBdr>
        <w:top w:val="none" w:sz="0" w:space="0" w:color="auto"/>
        <w:left w:val="none" w:sz="0" w:space="0" w:color="auto"/>
        <w:bottom w:val="none" w:sz="0" w:space="0" w:color="auto"/>
        <w:right w:val="none" w:sz="0" w:space="0" w:color="auto"/>
      </w:divBdr>
    </w:div>
    <w:div w:id="588848078">
      <w:bodyDiv w:val="1"/>
      <w:marLeft w:val="0"/>
      <w:marRight w:val="0"/>
      <w:marTop w:val="0"/>
      <w:marBottom w:val="0"/>
      <w:divBdr>
        <w:top w:val="none" w:sz="0" w:space="0" w:color="auto"/>
        <w:left w:val="none" w:sz="0" w:space="0" w:color="auto"/>
        <w:bottom w:val="none" w:sz="0" w:space="0" w:color="auto"/>
        <w:right w:val="none" w:sz="0" w:space="0" w:color="auto"/>
      </w:divBdr>
    </w:div>
    <w:div w:id="590626164">
      <w:bodyDiv w:val="1"/>
      <w:marLeft w:val="0"/>
      <w:marRight w:val="0"/>
      <w:marTop w:val="0"/>
      <w:marBottom w:val="0"/>
      <w:divBdr>
        <w:top w:val="none" w:sz="0" w:space="0" w:color="auto"/>
        <w:left w:val="none" w:sz="0" w:space="0" w:color="auto"/>
        <w:bottom w:val="none" w:sz="0" w:space="0" w:color="auto"/>
        <w:right w:val="none" w:sz="0" w:space="0" w:color="auto"/>
      </w:divBdr>
    </w:div>
    <w:div w:id="596405331">
      <w:bodyDiv w:val="1"/>
      <w:marLeft w:val="0"/>
      <w:marRight w:val="0"/>
      <w:marTop w:val="0"/>
      <w:marBottom w:val="0"/>
      <w:divBdr>
        <w:top w:val="none" w:sz="0" w:space="0" w:color="auto"/>
        <w:left w:val="none" w:sz="0" w:space="0" w:color="auto"/>
        <w:bottom w:val="none" w:sz="0" w:space="0" w:color="auto"/>
        <w:right w:val="none" w:sz="0" w:space="0" w:color="auto"/>
      </w:divBdr>
    </w:div>
    <w:div w:id="607664432">
      <w:bodyDiv w:val="1"/>
      <w:marLeft w:val="0"/>
      <w:marRight w:val="0"/>
      <w:marTop w:val="0"/>
      <w:marBottom w:val="0"/>
      <w:divBdr>
        <w:top w:val="none" w:sz="0" w:space="0" w:color="auto"/>
        <w:left w:val="none" w:sz="0" w:space="0" w:color="auto"/>
        <w:bottom w:val="none" w:sz="0" w:space="0" w:color="auto"/>
        <w:right w:val="none" w:sz="0" w:space="0" w:color="auto"/>
      </w:divBdr>
    </w:div>
    <w:div w:id="617176860">
      <w:bodyDiv w:val="1"/>
      <w:marLeft w:val="0"/>
      <w:marRight w:val="0"/>
      <w:marTop w:val="0"/>
      <w:marBottom w:val="0"/>
      <w:divBdr>
        <w:top w:val="none" w:sz="0" w:space="0" w:color="auto"/>
        <w:left w:val="none" w:sz="0" w:space="0" w:color="auto"/>
        <w:bottom w:val="none" w:sz="0" w:space="0" w:color="auto"/>
        <w:right w:val="none" w:sz="0" w:space="0" w:color="auto"/>
      </w:divBdr>
    </w:div>
    <w:div w:id="634026116">
      <w:bodyDiv w:val="1"/>
      <w:marLeft w:val="0"/>
      <w:marRight w:val="0"/>
      <w:marTop w:val="0"/>
      <w:marBottom w:val="0"/>
      <w:divBdr>
        <w:top w:val="none" w:sz="0" w:space="0" w:color="auto"/>
        <w:left w:val="none" w:sz="0" w:space="0" w:color="auto"/>
        <w:bottom w:val="none" w:sz="0" w:space="0" w:color="auto"/>
        <w:right w:val="none" w:sz="0" w:space="0" w:color="auto"/>
      </w:divBdr>
    </w:div>
    <w:div w:id="644816412">
      <w:bodyDiv w:val="1"/>
      <w:marLeft w:val="0"/>
      <w:marRight w:val="0"/>
      <w:marTop w:val="0"/>
      <w:marBottom w:val="0"/>
      <w:divBdr>
        <w:top w:val="none" w:sz="0" w:space="0" w:color="auto"/>
        <w:left w:val="none" w:sz="0" w:space="0" w:color="auto"/>
        <w:bottom w:val="none" w:sz="0" w:space="0" w:color="auto"/>
        <w:right w:val="none" w:sz="0" w:space="0" w:color="auto"/>
      </w:divBdr>
    </w:div>
    <w:div w:id="647562894">
      <w:bodyDiv w:val="1"/>
      <w:marLeft w:val="0"/>
      <w:marRight w:val="0"/>
      <w:marTop w:val="0"/>
      <w:marBottom w:val="0"/>
      <w:divBdr>
        <w:top w:val="none" w:sz="0" w:space="0" w:color="auto"/>
        <w:left w:val="none" w:sz="0" w:space="0" w:color="auto"/>
        <w:bottom w:val="none" w:sz="0" w:space="0" w:color="auto"/>
        <w:right w:val="none" w:sz="0" w:space="0" w:color="auto"/>
      </w:divBdr>
    </w:div>
    <w:div w:id="650908205">
      <w:bodyDiv w:val="1"/>
      <w:marLeft w:val="0"/>
      <w:marRight w:val="0"/>
      <w:marTop w:val="0"/>
      <w:marBottom w:val="0"/>
      <w:divBdr>
        <w:top w:val="none" w:sz="0" w:space="0" w:color="auto"/>
        <w:left w:val="none" w:sz="0" w:space="0" w:color="auto"/>
        <w:bottom w:val="none" w:sz="0" w:space="0" w:color="auto"/>
        <w:right w:val="none" w:sz="0" w:space="0" w:color="auto"/>
      </w:divBdr>
    </w:div>
    <w:div w:id="668562579">
      <w:bodyDiv w:val="1"/>
      <w:marLeft w:val="0"/>
      <w:marRight w:val="0"/>
      <w:marTop w:val="0"/>
      <w:marBottom w:val="0"/>
      <w:divBdr>
        <w:top w:val="none" w:sz="0" w:space="0" w:color="auto"/>
        <w:left w:val="none" w:sz="0" w:space="0" w:color="auto"/>
        <w:bottom w:val="none" w:sz="0" w:space="0" w:color="auto"/>
        <w:right w:val="none" w:sz="0" w:space="0" w:color="auto"/>
      </w:divBdr>
    </w:div>
    <w:div w:id="685981770">
      <w:bodyDiv w:val="1"/>
      <w:marLeft w:val="0"/>
      <w:marRight w:val="0"/>
      <w:marTop w:val="0"/>
      <w:marBottom w:val="0"/>
      <w:divBdr>
        <w:top w:val="none" w:sz="0" w:space="0" w:color="auto"/>
        <w:left w:val="none" w:sz="0" w:space="0" w:color="auto"/>
        <w:bottom w:val="none" w:sz="0" w:space="0" w:color="auto"/>
        <w:right w:val="none" w:sz="0" w:space="0" w:color="auto"/>
      </w:divBdr>
    </w:div>
    <w:div w:id="698167938">
      <w:bodyDiv w:val="1"/>
      <w:marLeft w:val="0"/>
      <w:marRight w:val="0"/>
      <w:marTop w:val="0"/>
      <w:marBottom w:val="0"/>
      <w:divBdr>
        <w:top w:val="none" w:sz="0" w:space="0" w:color="auto"/>
        <w:left w:val="none" w:sz="0" w:space="0" w:color="auto"/>
        <w:bottom w:val="none" w:sz="0" w:space="0" w:color="auto"/>
        <w:right w:val="none" w:sz="0" w:space="0" w:color="auto"/>
      </w:divBdr>
    </w:div>
    <w:div w:id="714160161">
      <w:bodyDiv w:val="1"/>
      <w:marLeft w:val="0"/>
      <w:marRight w:val="0"/>
      <w:marTop w:val="0"/>
      <w:marBottom w:val="0"/>
      <w:divBdr>
        <w:top w:val="none" w:sz="0" w:space="0" w:color="auto"/>
        <w:left w:val="none" w:sz="0" w:space="0" w:color="auto"/>
        <w:bottom w:val="none" w:sz="0" w:space="0" w:color="auto"/>
        <w:right w:val="none" w:sz="0" w:space="0" w:color="auto"/>
      </w:divBdr>
    </w:div>
    <w:div w:id="718288699">
      <w:bodyDiv w:val="1"/>
      <w:marLeft w:val="0"/>
      <w:marRight w:val="0"/>
      <w:marTop w:val="0"/>
      <w:marBottom w:val="0"/>
      <w:divBdr>
        <w:top w:val="none" w:sz="0" w:space="0" w:color="auto"/>
        <w:left w:val="none" w:sz="0" w:space="0" w:color="auto"/>
        <w:bottom w:val="none" w:sz="0" w:space="0" w:color="auto"/>
        <w:right w:val="none" w:sz="0" w:space="0" w:color="auto"/>
      </w:divBdr>
    </w:div>
    <w:div w:id="727462085">
      <w:bodyDiv w:val="1"/>
      <w:marLeft w:val="0"/>
      <w:marRight w:val="0"/>
      <w:marTop w:val="0"/>
      <w:marBottom w:val="0"/>
      <w:divBdr>
        <w:top w:val="none" w:sz="0" w:space="0" w:color="auto"/>
        <w:left w:val="none" w:sz="0" w:space="0" w:color="auto"/>
        <w:bottom w:val="none" w:sz="0" w:space="0" w:color="auto"/>
        <w:right w:val="none" w:sz="0" w:space="0" w:color="auto"/>
      </w:divBdr>
    </w:div>
    <w:div w:id="733628897">
      <w:bodyDiv w:val="1"/>
      <w:marLeft w:val="0"/>
      <w:marRight w:val="0"/>
      <w:marTop w:val="0"/>
      <w:marBottom w:val="0"/>
      <w:divBdr>
        <w:top w:val="none" w:sz="0" w:space="0" w:color="auto"/>
        <w:left w:val="none" w:sz="0" w:space="0" w:color="auto"/>
        <w:bottom w:val="none" w:sz="0" w:space="0" w:color="auto"/>
        <w:right w:val="none" w:sz="0" w:space="0" w:color="auto"/>
      </w:divBdr>
    </w:div>
    <w:div w:id="746804961">
      <w:bodyDiv w:val="1"/>
      <w:marLeft w:val="0"/>
      <w:marRight w:val="0"/>
      <w:marTop w:val="0"/>
      <w:marBottom w:val="0"/>
      <w:divBdr>
        <w:top w:val="none" w:sz="0" w:space="0" w:color="auto"/>
        <w:left w:val="none" w:sz="0" w:space="0" w:color="auto"/>
        <w:bottom w:val="none" w:sz="0" w:space="0" w:color="auto"/>
        <w:right w:val="none" w:sz="0" w:space="0" w:color="auto"/>
      </w:divBdr>
    </w:div>
    <w:div w:id="753740709">
      <w:bodyDiv w:val="1"/>
      <w:marLeft w:val="0"/>
      <w:marRight w:val="0"/>
      <w:marTop w:val="0"/>
      <w:marBottom w:val="0"/>
      <w:divBdr>
        <w:top w:val="none" w:sz="0" w:space="0" w:color="auto"/>
        <w:left w:val="none" w:sz="0" w:space="0" w:color="auto"/>
        <w:bottom w:val="none" w:sz="0" w:space="0" w:color="auto"/>
        <w:right w:val="none" w:sz="0" w:space="0" w:color="auto"/>
      </w:divBdr>
    </w:div>
    <w:div w:id="760562793">
      <w:bodyDiv w:val="1"/>
      <w:marLeft w:val="0"/>
      <w:marRight w:val="0"/>
      <w:marTop w:val="0"/>
      <w:marBottom w:val="0"/>
      <w:divBdr>
        <w:top w:val="none" w:sz="0" w:space="0" w:color="auto"/>
        <w:left w:val="none" w:sz="0" w:space="0" w:color="auto"/>
        <w:bottom w:val="none" w:sz="0" w:space="0" w:color="auto"/>
        <w:right w:val="none" w:sz="0" w:space="0" w:color="auto"/>
      </w:divBdr>
    </w:div>
    <w:div w:id="766728649">
      <w:bodyDiv w:val="1"/>
      <w:marLeft w:val="0"/>
      <w:marRight w:val="0"/>
      <w:marTop w:val="0"/>
      <w:marBottom w:val="0"/>
      <w:divBdr>
        <w:top w:val="none" w:sz="0" w:space="0" w:color="auto"/>
        <w:left w:val="none" w:sz="0" w:space="0" w:color="auto"/>
        <w:bottom w:val="none" w:sz="0" w:space="0" w:color="auto"/>
        <w:right w:val="none" w:sz="0" w:space="0" w:color="auto"/>
      </w:divBdr>
    </w:div>
    <w:div w:id="778380532">
      <w:bodyDiv w:val="1"/>
      <w:marLeft w:val="0"/>
      <w:marRight w:val="0"/>
      <w:marTop w:val="0"/>
      <w:marBottom w:val="0"/>
      <w:divBdr>
        <w:top w:val="none" w:sz="0" w:space="0" w:color="auto"/>
        <w:left w:val="none" w:sz="0" w:space="0" w:color="auto"/>
        <w:bottom w:val="none" w:sz="0" w:space="0" w:color="auto"/>
        <w:right w:val="none" w:sz="0" w:space="0" w:color="auto"/>
      </w:divBdr>
    </w:div>
    <w:div w:id="810947934">
      <w:bodyDiv w:val="1"/>
      <w:marLeft w:val="0"/>
      <w:marRight w:val="0"/>
      <w:marTop w:val="0"/>
      <w:marBottom w:val="0"/>
      <w:divBdr>
        <w:top w:val="none" w:sz="0" w:space="0" w:color="auto"/>
        <w:left w:val="none" w:sz="0" w:space="0" w:color="auto"/>
        <w:bottom w:val="none" w:sz="0" w:space="0" w:color="auto"/>
        <w:right w:val="none" w:sz="0" w:space="0" w:color="auto"/>
      </w:divBdr>
    </w:div>
    <w:div w:id="828523909">
      <w:bodyDiv w:val="1"/>
      <w:marLeft w:val="0"/>
      <w:marRight w:val="0"/>
      <w:marTop w:val="0"/>
      <w:marBottom w:val="0"/>
      <w:divBdr>
        <w:top w:val="none" w:sz="0" w:space="0" w:color="auto"/>
        <w:left w:val="none" w:sz="0" w:space="0" w:color="auto"/>
        <w:bottom w:val="none" w:sz="0" w:space="0" w:color="auto"/>
        <w:right w:val="none" w:sz="0" w:space="0" w:color="auto"/>
      </w:divBdr>
    </w:div>
    <w:div w:id="829251104">
      <w:bodyDiv w:val="1"/>
      <w:marLeft w:val="0"/>
      <w:marRight w:val="0"/>
      <w:marTop w:val="0"/>
      <w:marBottom w:val="0"/>
      <w:divBdr>
        <w:top w:val="none" w:sz="0" w:space="0" w:color="auto"/>
        <w:left w:val="none" w:sz="0" w:space="0" w:color="auto"/>
        <w:bottom w:val="none" w:sz="0" w:space="0" w:color="auto"/>
        <w:right w:val="none" w:sz="0" w:space="0" w:color="auto"/>
      </w:divBdr>
    </w:div>
    <w:div w:id="845364442">
      <w:bodyDiv w:val="1"/>
      <w:marLeft w:val="0"/>
      <w:marRight w:val="0"/>
      <w:marTop w:val="0"/>
      <w:marBottom w:val="0"/>
      <w:divBdr>
        <w:top w:val="none" w:sz="0" w:space="0" w:color="auto"/>
        <w:left w:val="none" w:sz="0" w:space="0" w:color="auto"/>
        <w:bottom w:val="none" w:sz="0" w:space="0" w:color="auto"/>
        <w:right w:val="none" w:sz="0" w:space="0" w:color="auto"/>
      </w:divBdr>
    </w:div>
    <w:div w:id="858008109">
      <w:bodyDiv w:val="1"/>
      <w:marLeft w:val="0"/>
      <w:marRight w:val="0"/>
      <w:marTop w:val="0"/>
      <w:marBottom w:val="0"/>
      <w:divBdr>
        <w:top w:val="none" w:sz="0" w:space="0" w:color="auto"/>
        <w:left w:val="none" w:sz="0" w:space="0" w:color="auto"/>
        <w:bottom w:val="none" w:sz="0" w:space="0" w:color="auto"/>
        <w:right w:val="none" w:sz="0" w:space="0" w:color="auto"/>
      </w:divBdr>
    </w:div>
    <w:div w:id="862012702">
      <w:bodyDiv w:val="1"/>
      <w:marLeft w:val="0"/>
      <w:marRight w:val="0"/>
      <w:marTop w:val="0"/>
      <w:marBottom w:val="0"/>
      <w:divBdr>
        <w:top w:val="none" w:sz="0" w:space="0" w:color="auto"/>
        <w:left w:val="none" w:sz="0" w:space="0" w:color="auto"/>
        <w:bottom w:val="none" w:sz="0" w:space="0" w:color="auto"/>
        <w:right w:val="none" w:sz="0" w:space="0" w:color="auto"/>
      </w:divBdr>
    </w:div>
    <w:div w:id="878397984">
      <w:bodyDiv w:val="1"/>
      <w:marLeft w:val="0"/>
      <w:marRight w:val="0"/>
      <w:marTop w:val="0"/>
      <w:marBottom w:val="0"/>
      <w:divBdr>
        <w:top w:val="none" w:sz="0" w:space="0" w:color="auto"/>
        <w:left w:val="none" w:sz="0" w:space="0" w:color="auto"/>
        <w:bottom w:val="none" w:sz="0" w:space="0" w:color="auto"/>
        <w:right w:val="none" w:sz="0" w:space="0" w:color="auto"/>
      </w:divBdr>
    </w:div>
    <w:div w:id="883103574">
      <w:bodyDiv w:val="1"/>
      <w:marLeft w:val="0"/>
      <w:marRight w:val="0"/>
      <w:marTop w:val="0"/>
      <w:marBottom w:val="0"/>
      <w:divBdr>
        <w:top w:val="none" w:sz="0" w:space="0" w:color="auto"/>
        <w:left w:val="none" w:sz="0" w:space="0" w:color="auto"/>
        <w:bottom w:val="none" w:sz="0" w:space="0" w:color="auto"/>
        <w:right w:val="none" w:sz="0" w:space="0" w:color="auto"/>
      </w:divBdr>
    </w:div>
    <w:div w:id="887113225">
      <w:bodyDiv w:val="1"/>
      <w:marLeft w:val="0"/>
      <w:marRight w:val="0"/>
      <w:marTop w:val="0"/>
      <w:marBottom w:val="0"/>
      <w:divBdr>
        <w:top w:val="none" w:sz="0" w:space="0" w:color="auto"/>
        <w:left w:val="none" w:sz="0" w:space="0" w:color="auto"/>
        <w:bottom w:val="none" w:sz="0" w:space="0" w:color="auto"/>
        <w:right w:val="none" w:sz="0" w:space="0" w:color="auto"/>
      </w:divBdr>
    </w:div>
    <w:div w:id="893584238">
      <w:bodyDiv w:val="1"/>
      <w:marLeft w:val="0"/>
      <w:marRight w:val="0"/>
      <w:marTop w:val="0"/>
      <w:marBottom w:val="0"/>
      <w:divBdr>
        <w:top w:val="none" w:sz="0" w:space="0" w:color="auto"/>
        <w:left w:val="none" w:sz="0" w:space="0" w:color="auto"/>
        <w:bottom w:val="none" w:sz="0" w:space="0" w:color="auto"/>
        <w:right w:val="none" w:sz="0" w:space="0" w:color="auto"/>
      </w:divBdr>
    </w:div>
    <w:div w:id="895705285">
      <w:bodyDiv w:val="1"/>
      <w:marLeft w:val="0"/>
      <w:marRight w:val="0"/>
      <w:marTop w:val="0"/>
      <w:marBottom w:val="0"/>
      <w:divBdr>
        <w:top w:val="none" w:sz="0" w:space="0" w:color="auto"/>
        <w:left w:val="none" w:sz="0" w:space="0" w:color="auto"/>
        <w:bottom w:val="none" w:sz="0" w:space="0" w:color="auto"/>
        <w:right w:val="none" w:sz="0" w:space="0" w:color="auto"/>
      </w:divBdr>
    </w:div>
    <w:div w:id="903028644">
      <w:bodyDiv w:val="1"/>
      <w:marLeft w:val="0"/>
      <w:marRight w:val="0"/>
      <w:marTop w:val="0"/>
      <w:marBottom w:val="0"/>
      <w:divBdr>
        <w:top w:val="none" w:sz="0" w:space="0" w:color="auto"/>
        <w:left w:val="none" w:sz="0" w:space="0" w:color="auto"/>
        <w:bottom w:val="none" w:sz="0" w:space="0" w:color="auto"/>
        <w:right w:val="none" w:sz="0" w:space="0" w:color="auto"/>
      </w:divBdr>
    </w:div>
    <w:div w:id="914902517">
      <w:bodyDiv w:val="1"/>
      <w:marLeft w:val="0"/>
      <w:marRight w:val="0"/>
      <w:marTop w:val="0"/>
      <w:marBottom w:val="0"/>
      <w:divBdr>
        <w:top w:val="none" w:sz="0" w:space="0" w:color="auto"/>
        <w:left w:val="none" w:sz="0" w:space="0" w:color="auto"/>
        <w:bottom w:val="none" w:sz="0" w:space="0" w:color="auto"/>
        <w:right w:val="none" w:sz="0" w:space="0" w:color="auto"/>
      </w:divBdr>
    </w:div>
    <w:div w:id="929043494">
      <w:bodyDiv w:val="1"/>
      <w:marLeft w:val="0"/>
      <w:marRight w:val="0"/>
      <w:marTop w:val="0"/>
      <w:marBottom w:val="0"/>
      <w:divBdr>
        <w:top w:val="none" w:sz="0" w:space="0" w:color="auto"/>
        <w:left w:val="none" w:sz="0" w:space="0" w:color="auto"/>
        <w:bottom w:val="none" w:sz="0" w:space="0" w:color="auto"/>
        <w:right w:val="none" w:sz="0" w:space="0" w:color="auto"/>
      </w:divBdr>
    </w:div>
    <w:div w:id="929772509">
      <w:bodyDiv w:val="1"/>
      <w:marLeft w:val="0"/>
      <w:marRight w:val="0"/>
      <w:marTop w:val="0"/>
      <w:marBottom w:val="0"/>
      <w:divBdr>
        <w:top w:val="none" w:sz="0" w:space="0" w:color="auto"/>
        <w:left w:val="none" w:sz="0" w:space="0" w:color="auto"/>
        <w:bottom w:val="none" w:sz="0" w:space="0" w:color="auto"/>
        <w:right w:val="none" w:sz="0" w:space="0" w:color="auto"/>
      </w:divBdr>
    </w:div>
    <w:div w:id="932318225">
      <w:bodyDiv w:val="1"/>
      <w:marLeft w:val="0"/>
      <w:marRight w:val="0"/>
      <w:marTop w:val="0"/>
      <w:marBottom w:val="0"/>
      <w:divBdr>
        <w:top w:val="none" w:sz="0" w:space="0" w:color="auto"/>
        <w:left w:val="none" w:sz="0" w:space="0" w:color="auto"/>
        <w:bottom w:val="none" w:sz="0" w:space="0" w:color="auto"/>
        <w:right w:val="none" w:sz="0" w:space="0" w:color="auto"/>
      </w:divBdr>
    </w:div>
    <w:div w:id="932978831">
      <w:bodyDiv w:val="1"/>
      <w:marLeft w:val="0"/>
      <w:marRight w:val="0"/>
      <w:marTop w:val="0"/>
      <w:marBottom w:val="0"/>
      <w:divBdr>
        <w:top w:val="none" w:sz="0" w:space="0" w:color="auto"/>
        <w:left w:val="none" w:sz="0" w:space="0" w:color="auto"/>
        <w:bottom w:val="none" w:sz="0" w:space="0" w:color="auto"/>
        <w:right w:val="none" w:sz="0" w:space="0" w:color="auto"/>
      </w:divBdr>
    </w:div>
    <w:div w:id="933440760">
      <w:bodyDiv w:val="1"/>
      <w:marLeft w:val="0"/>
      <w:marRight w:val="0"/>
      <w:marTop w:val="0"/>
      <w:marBottom w:val="0"/>
      <w:divBdr>
        <w:top w:val="none" w:sz="0" w:space="0" w:color="auto"/>
        <w:left w:val="none" w:sz="0" w:space="0" w:color="auto"/>
        <w:bottom w:val="none" w:sz="0" w:space="0" w:color="auto"/>
        <w:right w:val="none" w:sz="0" w:space="0" w:color="auto"/>
      </w:divBdr>
    </w:div>
    <w:div w:id="939996486">
      <w:bodyDiv w:val="1"/>
      <w:marLeft w:val="0"/>
      <w:marRight w:val="0"/>
      <w:marTop w:val="0"/>
      <w:marBottom w:val="0"/>
      <w:divBdr>
        <w:top w:val="none" w:sz="0" w:space="0" w:color="auto"/>
        <w:left w:val="none" w:sz="0" w:space="0" w:color="auto"/>
        <w:bottom w:val="none" w:sz="0" w:space="0" w:color="auto"/>
        <w:right w:val="none" w:sz="0" w:space="0" w:color="auto"/>
      </w:divBdr>
    </w:div>
    <w:div w:id="964386969">
      <w:bodyDiv w:val="1"/>
      <w:marLeft w:val="0"/>
      <w:marRight w:val="0"/>
      <w:marTop w:val="0"/>
      <w:marBottom w:val="0"/>
      <w:divBdr>
        <w:top w:val="none" w:sz="0" w:space="0" w:color="auto"/>
        <w:left w:val="none" w:sz="0" w:space="0" w:color="auto"/>
        <w:bottom w:val="none" w:sz="0" w:space="0" w:color="auto"/>
        <w:right w:val="none" w:sz="0" w:space="0" w:color="auto"/>
      </w:divBdr>
    </w:div>
    <w:div w:id="968901698">
      <w:bodyDiv w:val="1"/>
      <w:marLeft w:val="0"/>
      <w:marRight w:val="0"/>
      <w:marTop w:val="0"/>
      <w:marBottom w:val="0"/>
      <w:divBdr>
        <w:top w:val="none" w:sz="0" w:space="0" w:color="auto"/>
        <w:left w:val="none" w:sz="0" w:space="0" w:color="auto"/>
        <w:bottom w:val="none" w:sz="0" w:space="0" w:color="auto"/>
        <w:right w:val="none" w:sz="0" w:space="0" w:color="auto"/>
      </w:divBdr>
    </w:div>
    <w:div w:id="987055044">
      <w:bodyDiv w:val="1"/>
      <w:marLeft w:val="0"/>
      <w:marRight w:val="0"/>
      <w:marTop w:val="0"/>
      <w:marBottom w:val="0"/>
      <w:divBdr>
        <w:top w:val="none" w:sz="0" w:space="0" w:color="auto"/>
        <w:left w:val="none" w:sz="0" w:space="0" w:color="auto"/>
        <w:bottom w:val="none" w:sz="0" w:space="0" w:color="auto"/>
        <w:right w:val="none" w:sz="0" w:space="0" w:color="auto"/>
      </w:divBdr>
    </w:div>
    <w:div w:id="1005012214">
      <w:bodyDiv w:val="1"/>
      <w:marLeft w:val="0"/>
      <w:marRight w:val="0"/>
      <w:marTop w:val="0"/>
      <w:marBottom w:val="0"/>
      <w:divBdr>
        <w:top w:val="none" w:sz="0" w:space="0" w:color="auto"/>
        <w:left w:val="none" w:sz="0" w:space="0" w:color="auto"/>
        <w:bottom w:val="none" w:sz="0" w:space="0" w:color="auto"/>
        <w:right w:val="none" w:sz="0" w:space="0" w:color="auto"/>
      </w:divBdr>
    </w:div>
    <w:div w:id="1017197700">
      <w:bodyDiv w:val="1"/>
      <w:marLeft w:val="0"/>
      <w:marRight w:val="0"/>
      <w:marTop w:val="0"/>
      <w:marBottom w:val="0"/>
      <w:divBdr>
        <w:top w:val="none" w:sz="0" w:space="0" w:color="auto"/>
        <w:left w:val="none" w:sz="0" w:space="0" w:color="auto"/>
        <w:bottom w:val="none" w:sz="0" w:space="0" w:color="auto"/>
        <w:right w:val="none" w:sz="0" w:space="0" w:color="auto"/>
      </w:divBdr>
    </w:div>
    <w:div w:id="1038092837">
      <w:bodyDiv w:val="1"/>
      <w:marLeft w:val="0"/>
      <w:marRight w:val="0"/>
      <w:marTop w:val="0"/>
      <w:marBottom w:val="0"/>
      <w:divBdr>
        <w:top w:val="none" w:sz="0" w:space="0" w:color="auto"/>
        <w:left w:val="none" w:sz="0" w:space="0" w:color="auto"/>
        <w:bottom w:val="none" w:sz="0" w:space="0" w:color="auto"/>
        <w:right w:val="none" w:sz="0" w:space="0" w:color="auto"/>
      </w:divBdr>
    </w:div>
    <w:div w:id="1056900599">
      <w:bodyDiv w:val="1"/>
      <w:marLeft w:val="0"/>
      <w:marRight w:val="0"/>
      <w:marTop w:val="0"/>
      <w:marBottom w:val="0"/>
      <w:divBdr>
        <w:top w:val="none" w:sz="0" w:space="0" w:color="auto"/>
        <w:left w:val="none" w:sz="0" w:space="0" w:color="auto"/>
        <w:bottom w:val="none" w:sz="0" w:space="0" w:color="auto"/>
        <w:right w:val="none" w:sz="0" w:space="0" w:color="auto"/>
      </w:divBdr>
    </w:div>
    <w:div w:id="1060520313">
      <w:bodyDiv w:val="1"/>
      <w:marLeft w:val="0"/>
      <w:marRight w:val="0"/>
      <w:marTop w:val="0"/>
      <w:marBottom w:val="0"/>
      <w:divBdr>
        <w:top w:val="none" w:sz="0" w:space="0" w:color="auto"/>
        <w:left w:val="none" w:sz="0" w:space="0" w:color="auto"/>
        <w:bottom w:val="none" w:sz="0" w:space="0" w:color="auto"/>
        <w:right w:val="none" w:sz="0" w:space="0" w:color="auto"/>
      </w:divBdr>
    </w:div>
    <w:div w:id="1070612444">
      <w:bodyDiv w:val="1"/>
      <w:marLeft w:val="0"/>
      <w:marRight w:val="0"/>
      <w:marTop w:val="0"/>
      <w:marBottom w:val="0"/>
      <w:divBdr>
        <w:top w:val="none" w:sz="0" w:space="0" w:color="auto"/>
        <w:left w:val="none" w:sz="0" w:space="0" w:color="auto"/>
        <w:bottom w:val="none" w:sz="0" w:space="0" w:color="auto"/>
        <w:right w:val="none" w:sz="0" w:space="0" w:color="auto"/>
      </w:divBdr>
    </w:div>
    <w:div w:id="1144589423">
      <w:bodyDiv w:val="1"/>
      <w:marLeft w:val="0"/>
      <w:marRight w:val="0"/>
      <w:marTop w:val="0"/>
      <w:marBottom w:val="0"/>
      <w:divBdr>
        <w:top w:val="none" w:sz="0" w:space="0" w:color="auto"/>
        <w:left w:val="none" w:sz="0" w:space="0" w:color="auto"/>
        <w:bottom w:val="none" w:sz="0" w:space="0" w:color="auto"/>
        <w:right w:val="none" w:sz="0" w:space="0" w:color="auto"/>
      </w:divBdr>
    </w:div>
    <w:div w:id="1186947063">
      <w:bodyDiv w:val="1"/>
      <w:marLeft w:val="0"/>
      <w:marRight w:val="0"/>
      <w:marTop w:val="0"/>
      <w:marBottom w:val="0"/>
      <w:divBdr>
        <w:top w:val="none" w:sz="0" w:space="0" w:color="auto"/>
        <w:left w:val="none" w:sz="0" w:space="0" w:color="auto"/>
        <w:bottom w:val="none" w:sz="0" w:space="0" w:color="auto"/>
        <w:right w:val="none" w:sz="0" w:space="0" w:color="auto"/>
      </w:divBdr>
    </w:div>
    <w:div w:id="1198927294">
      <w:bodyDiv w:val="1"/>
      <w:marLeft w:val="0"/>
      <w:marRight w:val="0"/>
      <w:marTop w:val="0"/>
      <w:marBottom w:val="0"/>
      <w:divBdr>
        <w:top w:val="none" w:sz="0" w:space="0" w:color="auto"/>
        <w:left w:val="none" w:sz="0" w:space="0" w:color="auto"/>
        <w:bottom w:val="none" w:sz="0" w:space="0" w:color="auto"/>
        <w:right w:val="none" w:sz="0" w:space="0" w:color="auto"/>
      </w:divBdr>
    </w:div>
    <w:div w:id="1230532085">
      <w:bodyDiv w:val="1"/>
      <w:marLeft w:val="0"/>
      <w:marRight w:val="0"/>
      <w:marTop w:val="0"/>
      <w:marBottom w:val="0"/>
      <w:divBdr>
        <w:top w:val="none" w:sz="0" w:space="0" w:color="auto"/>
        <w:left w:val="none" w:sz="0" w:space="0" w:color="auto"/>
        <w:bottom w:val="none" w:sz="0" w:space="0" w:color="auto"/>
        <w:right w:val="none" w:sz="0" w:space="0" w:color="auto"/>
      </w:divBdr>
    </w:div>
    <w:div w:id="1245871358">
      <w:bodyDiv w:val="1"/>
      <w:marLeft w:val="0"/>
      <w:marRight w:val="0"/>
      <w:marTop w:val="0"/>
      <w:marBottom w:val="0"/>
      <w:divBdr>
        <w:top w:val="none" w:sz="0" w:space="0" w:color="auto"/>
        <w:left w:val="none" w:sz="0" w:space="0" w:color="auto"/>
        <w:bottom w:val="none" w:sz="0" w:space="0" w:color="auto"/>
        <w:right w:val="none" w:sz="0" w:space="0" w:color="auto"/>
      </w:divBdr>
    </w:div>
    <w:div w:id="1271013730">
      <w:bodyDiv w:val="1"/>
      <w:marLeft w:val="0"/>
      <w:marRight w:val="0"/>
      <w:marTop w:val="0"/>
      <w:marBottom w:val="0"/>
      <w:divBdr>
        <w:top w:val="none" w:sz="0" w:space="0" w:color="auto"/>
        <w:left w:val="none" w:sz="0" w:space="0" w:color="auto"/>
        <w:bottom w:val="none" w:sz="0" w:space="0" w:color="auto"/>
        <w:right w:val="none" w:sz="0" w:space="0" w:color="auto"/>
      </w:divBdr>
    </w:div>
    <w:div w:id="1273975358">
      <w:bodyDiv w:val="1"/>
      <w:marLeft w:val="0"/>
      <w:marRight w:val="0"/>
      <w:marTop w:val="0"/>
      <w:marBottom w:val="0"/>
      <w:divBdr>
        <w:top w:val="none" w:sz="0" w:space="0" w:color="auto"/>
        <w:left w:val="none" w:sz="0" w:space="0" w:color="auto"/>
        <w:bottom w:val="none" w:sz="0" w:space="0" w:color="auto"/>
        <w:right w:val="none" w:sz="0" w:space="0" w:color="auto"/>
      </w:divBdr>
    </w:div>
    <w:div w:id="1297028882">
      <w:bodyDiv w:val="1"/>
      <w:marLeft w:val="0"/>
      <w:marRight w:val="0"/>
      <w:marTop w:val="0"/>
      <w:marBottom w:val="0"/>
      <w:divBdr>
        <w:top w:val="none" w:sz="0" w:space="0" w:color="auto"/>
        <w:left w:val="none" w:sz="0" w:space="0" w:color="auto"/>
        <w:bottom w:val="none" w:sz="0" w:space="0" w:color="auto"/>
        <w:right w:val="none" w:sz="0" w:space="0" w:color="auto"/>
      </w:divBdr>
    </w:div>
    <w:div w:id="1307321267">
      <w:bodyDiv w:val="1"/>
      <w:marLeft w:val="0"/>
      <w:marRight w:val="0"/>
      <w:marTop w:val="0"/>
      <w:marBottom w:val="0"/>
      <w:divBdr>
        <w:top w:val="none" w:sz="0" w:space="0" w:color="auto"/>
        <w:left w:val="none" w:sz="0" w:space="0" w:color="auto"/>
        <w:bottom w:val="none" w:sz="0" w:space="0" w:color="auto"/>
        <w:right w:val="none" w:sz="0" w:space="0" w:color="auto"/>
      </w:divBdr>
    </w:div>
    <w:div w:id="1338539105">
      <w:bodyDiv w:val="1"/>
      <w:marLeft w:val="0"/>
      <w:marRight w:val="0"/>
      <w:marTop w:val="0"/>
      <w:marBottom w:val="0"/>
      <w:divBdr>
        <w:top w:val="none" w:sz="0" w:space="0" w:color="auto"/>
        <w:left w:val="none" w:sz="0" w:space="0" w:color="auto"/>
        <w:bottom w:val="none" w:sz="0" w:space="0" w:color="auto"/>
        <w:right w:val="none" w:sz="0" w:space="0" w:color="auto"/>
      </w:divBdr>
    </w:div>
    <w:div w:id="1341813248">
      <w:bodyDiv w:val="1"/>
      <w:marLeft w:val="0"/>
      <w:marRight w:val="0"/>
      <w:marTop w:val="0"/>
      <w:marBottom w:val="0"/>
      <w:divBdr>
        <w:top w:val="none" w:sz="0" w:space="0" w:color="auto"/>
        <w:left w:val="none" w:sz="0" w:space="0" w:color="auto"/>
        <w:bottom w:val="none" w:sz="0" w:space="0" w:color="auto"/>
        <w:right w:val="none" w:sz="0" w:space="0" w:color="auto"/>
      </w:divBdr>
    </w:div>
    <w:div w:id="1346520289">
      <w:bodyDiv w:val="1"/>
      <w:marLeft w:val="0"/>
      <w:marRight w:val="0"/>
      <w:marTop w:val="0"/>
      <w:marBottom w:val="0"/>
      <w:divBdr>
        <w:top w:val="none" w:sz="0" w:space="0" w:color="auto"/>
        <w:left w:val="none" w:sz="0" w:space="0" w:color="auto"/>
        <w:bottom w:val="none" w:sz="0" w:space="0" w:color="auto"/>
        <w:right w:val="none" w:sz="0" w:space="0" w:color="auto"/>
      </w:divBdr>
    </w:div>
    <w:div w:id="1352342861">
      <w:bodyDiv w:val="1"/>
      <w:marLeft w:val="0"/>
      <w:marRight w:val="0"/>
      <w:marTop w:val="0"/>
      <w:marBottom w:val="0"/>
      <w:divBdr>
        <w:top w:val="none" w:sz="0" w:space="0" w:color="auto"/>
        <w:left w:val="none" w:sz="0" w:space="0" w:color="auto"/>
        <w:bottom w:val="none" w:sz="0" w:space="0" w:color="auto"/>
        <w:right w:val="none" w:sz="0" w:space="0" w:color="auto"/>
      </w:divBdr>
    </w:div>
    <w:div w:id="1356344244">
      <w:bodyDiv w:val="1"/>
      <w:marLeft w:val="0"/>
      <w:marRight w:val="0"/>
      <w:marTop w:val="0"/>
      <w:marBottom w:val="0"/>
      <w:divBdr>
        <w:top w:val="none" w:sz="0" w:space="0" w:color="auto"/>
        <w:left w:val="none" w:sz="0" w:space="0" w:color="auto"/>
        <w:bottom w:val="none" w:sz="0" w:space="0" w:color="auto"/>
        <w:right w:val="none" w:sz="0" w:space="0" w:color="auto"/>
      </w:divBdr>
    </w:div>
    <w:div w:id="1382511305">
      <w:bodyDiv w:val="1"/>
      <w:marLeft w:val="0"/>
      <w:marRight w:val="0"/>
      <w:marTop w:val="0"/>
      <w:marBottom w:val="0"/>
      <w:divBdr>
        <w:top w:val="none" w:sz="0" w:space="0" w:color="auto"/>
        <w:left w:val="none" w:sz="0" w:space="0" w:color="auto"/>
        <w:bottom w:val="none" w:sz="0" w:space="0" w:color="auto"/>
        <w:right w:val="none" w:sz="0" w:space="0" w:color="auto"/>
      </w:divBdr>
    </w:div>
    <w:div w:id="1387611027">
      <w:bodyDiv w:val="1"/>
      <w:marLeft w:val="0"/>
      <w:marRight w:val="0"/>
      <w:marTop w:val="0"/>
      <w:marBottom w:val="0"/>
      <w:divBdr>
        <w:top w:val="none" w:sz="0" w:space="0" w:color="auto"/>
        <w:left w:val="none" w:sz="0" w:space="0" w:color="auto"/>
        <w:bottom w:val="none" w:sz="0" w:space="0" w:color="auto"/>
        <w:right w:val="none" w:sz="0" w:space="0" w:color="auto"/>
      </w:divBdr>
    </w:div>
    <w:div w:id="1423063305">
      <w:bodyDiv w:val="1"/>
      <w:marLeft w:val="0"/>
      <w:marRight w:val="0"/>
      <w:marTop w:val="0"/>
      <w:marBottom w:val="0"/>
      <w:divBdr>
        <w:top w:val="none" w:sz="0" w:space="0" w:color="auto"/>
        <w:left w:val="none" w:sz="0" w:space="0" w:color="auto"/>
        <w:bottom w:val="none" w:sz="0" w:space="0" w:color="auto"/>
        <w:right w:val="none" w:sz="0" w:space="0" w:color="auto"/>
      </w:divBdr>
    </w:div>
    <w:div w:id="1449853216">
      <w:bodyDiv w:val="1"/>
      <w:marLeft w:val="0"/>
      <w:marRight w:val="0"/>
      <w:marTop w:val="0"/>
      <w:marBottom w:val="0"/>
      <w:divBdr>
        <w:top w:val="none" w:sz="0" w:space="0" w:color="auto"/>
        <w:left w:val="none" w:sz="0" w:space="0" w:color="auto"/>
        <w:bottom w:val="none" w:sz="0" w:space="0" w:color="auto"/>
        <w:right w:val="none" w:sz="0" w:space="0" w:color="auto"/>
      </w:divBdr>
    </w:div>
    <w:div w:id="1483622341">
      <w:bodyDiv w:val="1"/>
      <w:marLeft w:val="0"/>
      <w:marRight w:val="0"/>
      <w:marTop w:val="0"/>
      <w:marBottom w:val="0"/>
      <w:divBdr>
        <w:top w:val="none" w:sz="0" w:space="0" w:color="auto"/>
        <w:left w:val="none" w:sz="0" w:space="0" w:color="auto"/>
        <w:bottom w:val="none" w:sz="0" w:space="0" w:color="auto"/>
        <w:right w:val="none" w:sz="0" w:space="0" w:color="auto"/>
      </w:divBdr>
    </w:div>
    <w:div w:id="1495225814">
      <w:bodyDiv w:val="1"/>
      <w:marLeft w:val="0"/>
      <w:marRight w:val="0"/>
      <w:marTop w:val="0"/>
      <w:marBottom w:val="0"/>
      <w:divBdr>
        <w:top w:val="none" w:sz="0" w:space="0" w:color="auto"/>
        <w:left w:val="none" w:sz="0" w:space="0" w:color="auto"/>
        <w:bottom w:val="none" w:sz="0" w:space="0" w:color="auto"/>
        <w:right w:val="none" w:sz="0" w:space="0" w:color="auto"/>
      </w:divBdr>
    </w:div>
    <w:div w:id="1505631402">
      <w:bodyDiv w:val="1"/>
      <w:marLeft w:val="0"/>
      <w:marRight w:val="0"/>
      <w:marTop w:val="0"/>
      <w:marBottom w:val="0"/>
      <w:divBdr>
        <w:top w:val="none" w:sz="0" w:space="0" w:color="auto"/>
        <w:left w:val="none" w:sz="0" w:space="0" w:color="auto"/>
        <w:bottom w:val="none" w:sz="0" w:space="0" w:color="auto"/>
        <w:right w:val="none" w:sz="0" w:space="0" w:color="auto"/>
      </w:divBdr>
    </w:div>
    <w:div w:id="1510177854">
      <w:bodyDiv w:val="1"/>
      <w:marLeft w:val="0"/>
      <w:marRight w:val="0"/>
      <w:marTop w:val="0"/>
      <w:marBottom w:val="0"/>
      <w:divBdr>
        <w:top w:val="none" w:sz="0" w:space="0" w:color="auto"/>
        <w:left w:val="none" w:sz="0" w:space="0" w:color="auto"/>
        <w:bottom w:val="none" w:sz="0" w:space="0" w:color="auto"/>
        <w:right w:val="none" w:sz="0" w:space="0" w:color="auto"/>
      </w:divBdr>
    </w:div>
    <w:div w:id="1523084261">
      <w:bodyDiv w:val="1"/>
      <w:marLeft w:val="0"/>
      <w:marRight w:val="0"/>
      <w:marTop w:val="0"/>
      <w:marBottom w:val="0"/>
      <w:divBdr>
        <w:top w:val="none" w:sz="0" w:space="0" w:color="auto"/>
        <w:left w:val="none" w:sz="0" w:space="0" w:color="auto"/>
        <w:bottom w:val="none" w:sz="0" w:space="0" w:color="auto"/>
        <w:right w:val="none" w:sz="0" w:space="0" w:color="auto"/>
      </w:divBdr>
    </w:div>
    <w:div w:id="1533687915">
      <w:bodyDiv w:val="1"/>
      <w:marLeft w:val="0"/>
      <w:marRight w:val="0"/>
      <w:marTop w:val="0"/>
      <w:marBottom w:val="0"/>
      <w:divBdr>
        <w:top w:val="none" w:sz="0" w:space="0" w:color="auto"/>
        <w:left w:val="none" w:sz="0" w:space="0" w:color="auto"/>
        <w:bottom w:val="none" w:sz="0" w:space="0" w:color="auto"/>
        <w:right w:val="none" w:sz="0" w:space="0" w:color="auto"/>
      </w:divBdr>
    </w:div>
    <w:div w:id="1537541223">
      <w:bodyDiv w:val="1"/>
      <w:marLeft w:val="0"/>
      <w:marRight w:val="0"/>
      <w:marTop w:val="0"/>
      <w:marBottom w:val="0"/>
      <w:divBdr>
        <w:top w:val="none" w:sz="0" w:space="0" w:color="auto"/>
        <w:left w:val="none" w:sz="0" w:space="0" w:color="auto"/>
        <w:bottom w:val="none" w:sz="0" w:space="0" w:color="auto"/>
        <w:right w:val="none" w:sz="0" w:space="0" w:color="auto"/>
      </w:divBdr>
    </w:div>
    <w:div w:id="1545369033">
      <w:bodyDiv w:val="1"/>
      <w:marLeft w:val="0"/>
      <w:marRight w:val="0"/>
      <w:marTop w:val="0"/>
      <w:marBottom w:val="0"/>
      <w:divBdr>
        <w:top w:val="none" w:sz="0" w:space="0" w:color="auto"/>
        <w:left w:val="none" w:sz="0" w:space="0" w:color="auto"/>
        <w:bottom w:val="none" w:sz="0" w:space="0" w:color="auto"/>
        <w:right w:val="none" w:sz="0" w:space="0" w:color="auto"/>
      </w:divBdr>
    </w:div>
    <w:div w:id="1546796116">
      <w:bodyDiv w:val="1"/>
      <w:marLeft w:val="0"/>
      <w:marRight w:val="0"/>
      <w:marTop w:val="0"/>
      <w:marBottom w:val="0"/>
      <w:divBdr>
        <w:top w:val="none" w:sz="0" w:space="0" w:color="auto"/>
        <w:left w:val="none" w:sz="0" w:space="0" w:color="auto"/>
        <w:bottom w:val="none" w:sz="0" w:space="0" w:color="auto"/>
        <w:right w:val="none" w:sz="0" w:space="0" w:color="auto"/>
      </w:divBdr>
    </w:div>
    <w:div w:id="1553805912">
      <w:bodyDiv w:val="1"/>
      <w:marLeft w:val="0"/>
      <w:marRight w:val="0"/>
      <w:marTop w:val="0"/>
      <w:marBottom w:val="0"/>
      <w:divBdr>
        <w:top w:val="none" w:sz="0" w:space="0" w:color="auto"/>
        <w:left w:val="none" w:sz="0" w:space="0" w:color="auto"/>
        <w:bottom w:val="none" w:sz="0" w:space="0" w:color="auto"/>
        <w:right w:val="none" w:sz="0" w:space="0" w:color="auto"/>
      </w:divBdr>
    </w:div>
    <w:div w:id="1554123919">
      <w:bodyDiv w:val="1"/>
      <w:marLeft w:val="0"/>
      <w:marRight w:val="0"/>
      <w:marTop w:val="0"/>
      <w:marBottom w:val="0"/>
      <w:divBdr>
        <w:top w:val="none" w:sz="0" w:space="0" w:color="auto"/>
        <w:left w:val="none" w:sz="0" w:space="0" w:color="auto"/>
        <w:bottom w:val="none" w:sz="0" w:space="0" w:color="auto"/>
        <w:right w:val="none" w:sz="0" w:space="0" w:color="auto"/>
      </w:divBdr>
    </w:div>
    <w:div w:id="1555314901">
      <w:bodyDiv w:val="1"/>
      <w:marLeft w:val="0"/>
      <w:marRight w:val="0"/>
      <w:marTop w:val="0"/>
      <w:marBottom w:val="0"/>
      <w:divBdr>
        <w:top w:val="none" w:sz="0" w:space="0" w:color="auto"/>
        <w:left w:val="none" w:sz="0" w:space="0" w:color="auto"/>
        <w:bottom w:val="none" w:sz="0" w:space="0" w:color="auto"/>
        <w:right w:val="none" w:sz="0" w:space="0" w:color="auto"/>
      </w:divBdr>
    </w:div>
    <w:div w:id="1558593445">
      <w:bodyDiv w:val="1"/>
      <w:marLeft w:val="0"/>
      <w:marRight w:val="0"/>
      <w:marTop w:val="0"/>
      <w:marBottom w:val="0"/>
      <w:divBdr>
        <w:top w:val="none" w:sz="0" w:space="0" w:color="auto"/>
        <w:left w:val="none" w:sz="0" w:space="0" w:color="auto"/>
        <w:bottom w:val="none" w:sz="0" w:space="0" w:color="auto"/>
        <w:right w:val="none" w:sz="0" w:space="0" w:color="auto"/>
      </w:divBdr>
    </w:div>
    <w:div w:id="1567914835">
      <w:bodyDiv w:val="1"/>
      <w:marLeft w:val="0"/>
      <w:marRight w:val="0"/>
      <w:marTop w:val="0"/>
      <w:marBottom w:val="0"/>
      <w:divBdr>
        <w:top w:val="none" w:sz="0" w:space="0" w:color="auto"/>
        <w:left w:val="none" w:sz="0" w:space="0" w:color="auto"/>
        <w:bottom w:val="none" w:sz="0" w:space="0" w:color="auto"/>
        <w:right w:val="none" w:sz="0" w:space="0" w:color="auto"/>
      </w:divBdr>
    </w:div>
    <w:div w:id="1592271738">
      <w:bodyDiv w:val="1"/>
      <w:marLeft w:val="0"/>
      <w:marRight w:val="0"/>
      <w:marTop w:val="0"/>
      <w:marBottom w:val="0"/>
      <w:divBdr>
        <w:top w:val="none" w:sz="0" w:space="0" w:color="auto"/>
        <w:left w:val="none" w:sz="0" w:space="0" w:color="auto"/>
        <w:bottom w:val="none" w:sz="0" w:space="0" w:color="auto"/>
        <w:right w:val="none" w:sz="0" w:space="0" w:color="auto"/>
      </w:divBdr>
    </w:div>
    <w:div w:id="1605115280">
      <w:bodyDiv w:val="1"/>
      <w:marLeft w:val="0"/>
      <w:marRight w:val="0"/>
      <w:marTop w:val="0"/>
      <w:marBottom w:val="0"/>
      <w:divBdr>
        <w:top w:val="none" w:sz="0" w:space="0" w:color="auto"/>
        <w:left w:val="none" w:sz="0" w:space="0" w:color="auto"/>
        <w:bottom w:val="none" w:sz="0" w:space="0" w:color="auto"/>
        <w:right w:val="none" w:sz="0" w:space="0" w:color="auto"/>
      </w:divBdr>
    </w:div>
    <w:div w:id="1607620159">
      <w:bodyDiv w:val="1"/>
      <w:marLeft w:val="0"/>
      <w:marRight w:val="0"/>
      <w:marTop w:val="0"/>
      <w:marBottom w:val="0"/>
      <w:divBdr>
        <w:top w:val="none" w:sz="0" w:space="0" w:color="auto"/>
        <w:left w:val="none" w:sz="0" w:space="0" w:color="auto"/>
        <w:bottom w:val="none" w:sz="0" w:space="0" w:color="auto"/>
        <w:right w:val="none" w:sz="0" w:space="0" w:color="auto"/>
      </w:divBdr>
    </w:div>
    <w:div w:id="1610316758">
      <w:bodyDiv w:val="1"/>
      <w:marLeft w:val="0"/>
      <w:marRight w:val="0"/>
      <w:marTop w:val="0"/>
      <w:marBottom w:val="0"/>
      <w:divBdr>
        <w:top w:val="none" w:sz="0" w:space="0" w:color="auto"/>
        <w:left w:val="none" w:sz="0" w:space="0" w:color="auto"/>
        <w:bottom w:val="none" w:sz="0" w:space="0" w:color="auto"/>
        <w:right w:val="none" w:sz="0" w:space="0" w:color="auto"/>
      </w:divBdr>
    </w:div>
    <w:div w:id="1614898283">
      <w:bodyDiv w:val="1"/>
      <w:marLeft w:val="0"/>
      <w:marRight w:val="0"/>
      <w:marTop w:val="0"/>
      <w:marBottom w:val="0"/>
      <w:divBdr>
        <w:top w:val="none" w:sz="0" w:space="0" w:color="auto"/>
        <w:left w:val="none" w:sz="0" w:space="0" w:color="auto"/>
        <w:bottom w:val="none" w:sz="0" w:space="0" w:color="auto"/>
        <w:right w:val="none" w:sz="0" w:space="0" w:color="auto"/>
      </w:divBdr>
    </w:div>
    <w:div w:id="1644389495">
      <w:bodyDiv w:val="1"/>
      <w:marLeft w:val="0"/>
      <w:marRight w:val="0"/>
      <w:marTop w:val="0"/>
      <w:marBottom w:val="0"/>
      <w:divBdr>
        <w:top w:val="none" w:sz="0" w:space="0" w:color="auto"/>
        <w:left w:val="none" w:sz="0" w:space="0" w:color="auto"/>
        <w:bottom w:val="none" w:sz="0" w:space="0" w:color="auto"/>
        <w:right w:val="none" w:sz="0" w:space="0" w:color="auto"/>
      </w:divBdr>
    </w:div>
    <w:div w:id="1650555437">
      <w:bodyDiv w:val="1"/>
      <w:marLeft w:val="0"/>
      <w:marRight w:val="0"/>
      <w:marTop w:val="0"/>
      <w:marBottom w:val="0"/>
      <w:divBdr>
        <w:top w:val="none" w:sz="0" w:space="0" w:color="auto"/>
        <w:left w:val="none" w:sz="0" w:space="0" w:color="auto"/>
        <w:bottom w:val="none" w:sz="0" w:space="0" w:color="auto"/>
        <w:right w:val="none" w:sz="0" w:space="0" w:color="auto"/>
      </w:divBdr>
    </w:div>
    <w:div w:id="1666283372">
      <w:bodyDiv w:val="1"/>
      <w:marLeft w:val="0"/>
      <w:marRight w:val="0"/>
      <w:marTop w:val="0"/>
      <w:marBottom w:val="0"/>
      <w:divBdr>
        <w:top w:val="none" w:sz="0" w:space="0" w:color="auto"/>
        <w:left w:val="none" w:sz="0" w:space="0" w:color="auto"/>
        <w:bottom w:val="none" w:sz="0" w:space="0" w:color="auto"/>
        <w:right w:val="none" w:sz="0" w:space="0" w:color="auto"/>
      </w:divBdr>
    </w:div>
    <w:div w:id="1666934884">
      <w:bodyDiv w:val="1"/>
      <w:marLeft w:val="0"/>
      <w:marRight w:val="0"/>
      <w:marTop w:val="0"/>
      <w:marBottom w:val="0"/>
      <w:divBdr>
        <w:top w:val="none" w:sz="0" w:space="0" w:color="auto"/>
        <w:left w:val="none" w:sz="0" w:space="0" w:color="auto"/>
        <w:bottom w:val="none" w:sz="0" w:space="0" w:color="auto"/>
        <w:right w:val="none" w:sz="0" w:space="0" w:color="auto"/>
      </w:divBdr>
    </w:div>
    <w:div w:id="1680696682">
      <w:bodyDiv w:val="1"/>
      <w:marLeft w:val="0"/>
      <w:marRight w:val="0"/>
      <w:marTop w:val="0"/>
      <w:marBottom w:val="0"/>
      <w:divBdr>
        <w:top w:val="none" w:sz="0" w:space="0" w:color="auto"/>
        <w:left w:val="none" w:sz="0" w:space="0" w:color="auto"/>
        <w:bottom w:val="none" w:sz="0" w:space="0" w:color="auto"/>
        <w:right w:val="none" w:sz="0" w:space="0" w:color="auto"/>
      </w:divBdr>
    </w:div>
    <w:div w:id="1689523429">
      <w:bodyDiv w:val="1"/>
      <w:marLeft w:val="0"/>
      <w:marRight w:val="0"/>
      <w:marTop w:val="0"/>
      <w:marBottom w:val="0"/>
      <w:divBdr>
        <w:top w:val="none" w:sz="0" w:space="0" w:color="auto"/>
        <w:left w:val="none" w:sz="0" w:space="0" w:color="auto"/>
        <w:bottom w:val="none" w:sz="0" w:space="0" w:color="auto"/>
        <w:right w:val="none" w:sz="0" w:space="0" w:color="auto"/>
      </w:divBdr>
    </w:div>
    <w:div w:id="1712070659">
      <w:bodyDiv w:val="1"/>
      <w:marLeft w:val="0"/>
      <w:marRight w:val="0"/>
      <w:marTop w:val="0"/>
      <w:marBottom w:val="0"/>
      <w:divBdr>
        <w:top w:val="none" w:sz="0" w:space="0" w:color="auto"/>
        <w:left w:val="none" w:sz="0" w:space="0" w:color="auto"/>
        <w:bottom w:val="none" w:sz="0" w:space="0" w:color="auto"/>
        <w:right w:val="none" w:sz="0" w:space="0" w:color="auto"/>
      </w:divBdr>
    </w:div>
    <w:div w:id="1714619571">
      <w:bodyDiv w:val="1"/>
      <w:marLeft w:val="0"/>
      <w:marRight w:val="0"/>
      <w:marTop w:val="0"/>
      <w:marBottom w:val="0"/>
      <w:divBdr>
        <w:top w:val="none" w:sz="0" w:space="0" w:color="auto"/>
        <w:left w:val="none" w:sz="0" w:space="0" w:color="auto"/>
        <w:bottom w:val="none" w:sz="0" w:space="0" w:color="auto"/>
        <w:right w:val="none" w:sz="0" w:space="0" w:color="auto"/>
      </w:divBdr>
    </w:div>
    <w:div w:id="1733771392">
      <w:bodyDiv w:val="1"/>
      <w:marLeft w:val="0"/>
      <w:marRight w:val="0"/>
      <w:marTop w:val="0"/>
      <w:marBottom w:val="0"/>
      <w:divBdr>
        <w:top w:val="none" w:sz="0" w:space="0" w:color="auto"/>
        <w:left w:val="none" w:sz="0" w:space="0" w:color="auto"/>
        <w:bottom w:val="none" w:sz="0" w:space="0" w:color="auto"/>
        <w:right w:val="none" w:sz="0" w:space="0" w:color="auto"/>
      </w:divBdr>
    </w:div>
    <w:div w:id="1743795203">
      <w:bodyDiv w:val="1"/>
      <w:marLeft w:val="0"/>
      <w:marRight w:val="0"/>
      <w:marTop w:val="0"/>
      <w:marBottom w:val="0"/>
      <w:divBdr>
        <w:top w:val="none" w:sz="0" w:space="0" w:color="auto"/>
        <w:left w:val="none" w:sz="0" w:space="0" w:color="auto"/>
        <w:bottom w:val="none" w:sz="0" w:space="0" w:color="auto"/>
        <w:right w:val="none" w:sz="0" w:space="0" w:color="auto"/>
      </w:divBdr>
    </w:div>
    <w:div w:id="1753310644">
      <w:bodyDiv w:val="1"/>
      <w:marLeft w:val="0"/>
      <w:marRight w:val="0"/>
      <w:marTop w:val="0"/>
      <w:marBottom w:val="0"/>
      <w:divBdr>
        <w:top w:val="none" w:sz="0" w:space="0" w:color="auto"/>
        <w:left w:val="none" w:sz="0" w:space="0" w:color="auto"/>
        <w:bottom w:val="none" w:sz="0" w:space="0" w:color="auto"/>
        <w:right w:val="none" w:sz="0" w:space="0" w:color="auto"/>
      </w:divBdr>
    </w:div>
    <w:div w:id="1753428027">
      <w:bodyDiv w:val="1"/>
      <w:marLeft w:val="0"/>
      <w:marRight w:val="0"/>
      <w:marTop w:val="0"/>
      <w:marBottom w:val="0"/>
      <w:divBdr>
        <w:top w:val="none" w:sz="0" w:space="0" w:color="auto"/>
        <w:left w:val="none" w:sz="0" w:space="0" w:color="auto"/>
        <w:bottom w:val="none" w:sz="0" w:space="0" w:color="auto"/>
        <w:right w:val="none" w:sz="0" w:space="0" w:color="auto"/>
      </w:divBdr>
    </w:div>
    <w:div w:id="1799638708">
      <w:bodyDiv w:val="1"/>
      <w:marLeft w:val="0"/>
      <w:marRight w:val="0"/>
      <w:marTop w:val="0"/>
      <w:marBottom w:val="0"/>
      <w:divBdr>
        <w:top w:val="none" w:sz="0" w:space="0" w:color="auto"/>
        <w:left w:val="none" w:sz="0" w:space="0" w:color="auto"/>
        <w:bottom w:val="none" w:sz="0" w:space="0" w:color="auto"/>
        <w:right w:val="none" w:sz="0" w:space="0" w:color="auto"/>
      </w:divBdr>
    </w:div>
    <w:div w:id="1801998895">
      <w:bodyDiv w:val="1"/>
      <w:marLeft w:val="0"/>
      <w:marRight w:val="0"/>
      <w:marTop w:val="0"/>
      <w:marBottom w:val="0"/>
      <w:divBdr>
        <w:top w:val="none" w:sz="0" w:space="0" w:color="auto"/>
        <w:left w:val="none" w:sz="0" w:space="0" w:color="auto"/>
        <w:bottom w:val="none" w:sz="0" w:space="0" w:color="auto"/>
        <w:right w:val="none" w:sz="0" w:space="0" w:color="auto"/>
      </w:divBdr>
    </w:div>
    <w:div w:id="1815753757">
      <w:bodyDiv w:val="1"/>
      <w:marLeft w:val="0"/>
      <w:marRight w:val="0"/>
      <w:marTop w:val="0"/>
      <w:marBottom w:val="0"/>
      <w:divBdr>
        <w:top w:val="none" w:sz="0" w:space="0" w:color="auto"/>
        <w:left w:val="none" w:sz="0" w:space="0" w:color="auto"/>
        <w:bottom w:val="none" w:sz="0" w:space="0" w:color="auto"/>
        <w:right w:val="none" w:sz="0" w:space="0" w:color="auto"/>
      </w:divBdr>
    </w:div>
    <w:div w:id="1822693626">
      <w:bodyDiv w:val="1"/>
      <w:marLeft w:val="0"/>
      <w:marRight w:val="0"/>
      <w:marTop w:val="0"/>
      <w:marBottom w:val="0"/>
      <w:divBdr>
        <w:top w:val="none" w:sz="0" w:space="0" w:color="auto"/>
        <w:left w:val="none" w:sz="0" w:space="0" w:color="auto"/>
        <w:bottom w:val="none" w:sz="0" w:space="0" w:color="auto"/>
        <w:right w:val="none" w:sz="0" w:space="0" w:color="auto"/>
      </w:divBdr>
    </w:div>
    <w:div w:id="1860192655">
      <w:bodyDiv w:val="1"/>
      <w:marLeft w:val="0"/>
      <w:marRight w:val="0"/>
      <w:marTop w:val="0"/>
      <w:marBottom w:val="0"/>
      <w:divBdr>
        <w:top w:val="none" w:sz="0" w:space="0" w:color="auto"/>
        <w:left w:val="none" w:sz="0" w:space="0" w:color="auto"/>
        <w:bottom w:val="none" w:sz="0" w:space="0" w:color="auto"/>
        <w:right w:val="none" w:sz="0" w:space="0" w:color="auto"/>
      </w:divBdr>
    </w:div>
    <w:div w:id="1877961099">
      <w:bodyDiv w:val="1"/>
      <w:marLeft w:val="0"/>
      <w:marRight w:val="0"/>
      <w:marTop w:val="0"/>
      <w:marBottom w:val="0"/>
      <w:divBdr>
        <w:top w:val="none" w:sz="0" w:space="0" w:color="auto"/>
        <w:left w:val="none" w:sz="0" w:space="0" w:color="auto"/>
        <w:bottom w:val="none" w:sz="0" w:space="0" w:color="auto"/>
        <w:right w:val="none" w:sz="0" w:space="0" w:color="auto"/>
      </w:divBdr>
    </w:div>
    <w:div w:id="1879008289">
      <w:bodyDiv w:val="1"/>
      <w:marLeft w:val="0"/>
      <w:marRight w:val="0"/>
      <w:marTop w:val="0"/>
      <w:marBottom w:val="0"/>
      <w:divBdr>
        <w:top w:val="none" w:sz="0" w:space="0" w:color="auto"/>
        <w:left w:val="none" w:sz="0" w:space="0" w:color="auto"/>
        <w:bottom w:val="none" w:sz="0" w:space="0" w:color="auto"/>
        <w:right w:val="none" w:sz="0" w:space="0" w:color="auto"/>
      </w:divBdr>
    </w:div>
    <w:div w:id="1891578092">
      <w:bodyDiv w:val="1"/>
      <w:marLeft w:val="0"/>
      <w:marRight w:val="0"/>
      <w:marTop w:val="0"/>
      <w:marBottom w:val="0"/>
      <w:divBdr>
        <w:top w:val="none" w:sz="0" w:space="0" w:color="auto"/>
        <w:left w:val="none" w:sz="0" w:space="0" w:color="auto"/>
        <w:bottom w:val="none" w:sz="0" w:space="0" w:color="auto"/>
        <w:right w:val="none" w:sz="0" w:space="0" w:color="auto"/>
      </w:divBdr>
    </w:div>
    <w:div w:id="1896120168">
      <w:bodyDiv w:val="1"/>
      <w:marLeft w:val="0"/>
      <w:marRight w:val="0"/>
      <w:marTop w:val="0"/>
      <w:marBottom w:val="0"/>
      <w:divBdr>
        <w:top w:val="none" w:sz="0" w:space="0" w:color="auto"/>
        <w:left w:val="none" w:sz="0" w:space="0" w:color="auto"/>
        <w:bottom w:val="none" w:sz="0" w:space="0" w:color="auto"/>
        <w:right w:val="none" w:sz="0" w:space="0" w:color="auto"/>
      </w:divBdr>
    </w:div>
    <w:div w:id="1905683169">
      <w:bodyDiv w:val="1"/>
      <w:marLeft w:val="0"/>
      <w:marRight w:val="0"/>
      <w:marTop w:val="0"/>
      <w:marBottom w:val="0"/>
      <w:divBdr>
        <w:top w:val="none" w:sz="0" w:space="0" w:color="auto"/>
        <w:left w:val="none" w:sz="0" w:space="0" w:color="auto"/>
        <w:bottom w:val="none" w:sz="0" w:space="0" w:color="auto"/>
        <w:right w:val="none" w:sz="0" w:space="0" w:color="auto"/>
      </w:divBdr>
    </w:div>
    <w:div w:id="1914120012">
      <w:bodyDiv w:val="1"/>
      <w:marLeft w:val="0"/>
      <w:marRight w:val="0"/>
      <w:marTop w:val="0"/>
      <w:marBottom w:val="0"/>
      <w:divBdr>
        <w:top w:val="none" w:sz="0" w:space="0" w:color="auto"/>
        <w:left w:val="none" w:sz="0" w:space="0" w:color="auto"/>
        <w:bottom w:val="none" w:sz="0" w:space="0" w:color="auto"/>
        <w:right w:val="none" w:sz="0" w:space="0" w:color="auto"/>
      </w:divBdr>
    </w:div>
    <w:div w:id="1914779074">
      <w:bodyDiv w:val="1"/>
      <w:marLeft w:val="0"/>
      <w:marRight w:val="0"/>
      <w:marTop w:val="0"/>
      <w:marBottom w:val="0"/>
      <w:divBdr>
        <w:top w:val="none" w:sz="0" w:space="0" w:color="auto"/>
        <w:left w:val="none" w:sz="0" w:space="0" w:color="auto"/>
        <w:bottom w:val="none" w:sz="0" w:space="0" w:color="auto"/>
        <w:right w:val="none" w:sz="0" w:space="0" w:color="auto"/>
      </w:divBdr>
    </w:div>
    <w:div w:id="1932086849">
      <w:bodyDiv w:val="1"/>
      <w:marLeft w:val="0"/>
      <w:marRight w:val="0"/>
      <w:marTop w:val="0"/>
      <w:marBottom w:val="0"/>
      <w:divBdr>
        <w:top w:val="none" w:sz="0" w:space="0" w:color="auto"/>
        <w:left w:val="none" w:sz="0" w:space="0" w:color="auto"/>
        <w:bottom w:val="none" w:sz="0" w:space="0" w:color="auto"/>
        <w:right w:val="none" w:sz="0" w:space="0" w:color="auto"/>
      </w:divBdr>
    </w:div>
    <w:div w:id="1944607607">
      <w:bodyDiv w:val="1"/>
      <w:marLeft w:val="0"/>
      <w:marRight w:val="0"/>
      <w:marTop w:val="0"/>
      <w:marBottom w:val="0"/>
      <w:divBdr>
        <w:top w:val="none" w:sz="0" w:space="0" w:color="auto"/>
        <w:left w:val="none" w:sz="0" w:space="0" w:color="auto"/>
        <w:bottom w:val="none" w:sz="0" w:space="0" w:color="auto"/>
        <w:right w:val="none" w:sz="0" w:space="0" w:color="auto"/>
      </w:divBdr>
    </w:div>
    <w:div w:id="1944682195">
      <w:bodyDiv w:val="1"/>
      <w:marLeft w:val="0"/>
      <w:marRight w:val="0"/>
      <w:marTop w:val="0"/>
      <w:marBottom w:val="0"/>
      <w:divBdr>
        <w:top w:val="none" w:sz="0" w:space="0" w:color="auto"/>
        <w:left w:val="none" w:sz="0" w:space="0" w:color="auto"/>
        <w:bottom w:val="none" w:sz="0" w:space="0" w:color="auto"/>
        <w:right w:val="none" w:sz="0" w:space="0" w:color="auto"/>
      </w:divBdr>
    </w:div>
    <w:div w:id="1964800971">
      <w:bodyDiv w:val="1"/>
      <w:marLeft w:val="0"/>
      <w:marRight w:val="0"/>
      <w:marTop w:val="0"/>
      <w:marBottom w:val="0"/>
      <w:divBdr>
        <w:top w:val="none" w:sz="0" w:space="0" w:color="auto"/>
        <w:left w:val="none" w:sz="0" w:space="0" w:color="auto"/>
        <w:bottom w:val="none" w:sz="0" w:space="0" w:color="auto"/>
        <w:right w:val="none" w:sz="0" w:space="0" w:color="auto"/>
      </w:divBdr>
    </w:div>
    <w:div w:id="1965110165">
      <w:bodyDiv w:val="1"/>
      <w:marLeft w:val="0"/>
      <w:marRight w:val="0"/>
      <w:marTop w:val="0"/>
      <w:marBottom w:val="0"/>
      <w:divBdr>
        <w:top w:val="none" w:sz="0" w:space="0" w:color="auto"/>
        <w:left w:val="none" w:sz="0" w:space="0" w:color="auto"/>
        <w:bottom w:val="none" w:sz="0" w:space="0" w:color="auto"/>
        <w:right w:val="none" w:sz="0" w:space="0" w:color="auto"/>
      </w:divBdr>
    </w:div>
    <w:div w:id="1966961421">
      <w:bodyDiv w:val="1"/>
      <w:marLeft w:val="0"/>
      <w:marRight w:val="0"/>
      <w:marTop w:val="0"/>
      <w:marBottom w:val="0"/>
      <w:divBdr>
        <w:top w:val="none" w:sz="0" w:space="0" w:color="auto"/>
        <w:left w:val="none" w:sz="0" w:space="0" w:color="auto"/>
        <w:bottom w:val="none" w:sz="0" w:space="0" w:color="auto"/>
        <w:right w:val="none" w:sz="0" w:space="0" w:color="auto"/>
      </w:divBdr>
    </w:div>
    <w:div w:id="1971475322">
      <w:bodyDiv w:val="1"/>
      <w:marLeft w:val="0"/>
      <w:marRight w:val="0"/>
      <w:marTop w:val="0"/>
      <w:marBottom w:val="0"/>
      <w:divBdr>
        <w:top w:val="none" w:sz="0" w:space="0" w:color="auto"/>
        <w:left w:val="none" w:sz="0" w:space="0" w:color="auto"/>
        <w:bottom w:val="none" w:sz="0" w:space="0" w:color="auto"/>
        <w:right w:val="none" w:sz="0" w:space="0" w:color="auto"/>
      </w:divBdr>
    </w:div>
    <w:div w:id="1972322041">
      <w:bodyDiv w:val="1"/>
      <w:marLeft w:val="0"/>
      <w:marRight w:val="0"/>
      <w:marTop w:val="0"/>
      <w:marBottom w:val="0"/>
      <w:divBdr>
        <w:top w:val="none" w:sz="0" w:space="0" w:color="auto"/>
        <w:left w:val="none" w:sz="0" w:space="0" w:color="auto"/>
        <w:bottom w:val="none" w:sz="0" w:space="0" w:color="auto"/>
        <w:right w:val="none" w:sz="0" w:space="0" w:color="auto"/>
      </w:divBdr>
    </w:div>
    <w:div w:id="1974367941">
      <w:bodyDiv w:val="1"/>
      <w:marLeft w:val="0"/>
      <w:marRight w:val="0"/>
      <w:marTop w:val="0"/>
      <w:marBottom w:val="0"/>
      <w:divBdr>
        <w:top w:val="none" w:sz="0" w:space="0" w:color="auto"/>
        <w:left w:val="none" w:sz="0" w:space="0" w:color="auto"/>
        <w:bottom w:val="none" w:sz="0" w:space="0" w:color="auto"/>
        <w:right w:val="none" w:sz="0" w:space="0" w:color="auto"/>
      </w:divBdr>
    </w:div>
    <w:div w:id="1975141318">
      <w:bodyDiv w:val="1"/>
      <w:marLeft w:val="0"/>
      <w:marRight w:val="0"/>
      <w:marTop w:val="0"/>
      <w:marBottom w:val="0"/>
      <w:divBdr>
        <w:top w:val="none" w:sz="0" w:space="0" w:color="auto"/>
        <w:left w:val="none" w:sz="0" w:space="0" w:color="auto"/>
        <w:bottom w:val="none" w:sz="0" w:space="0" w:color="auto"/>
        <w:right w:val="none" w:sz="0" w:space="0" w:color="auto"/>
      </w:divBdr>
    </w:div>
    <w:div w:id="1986355971">
      <w:bodyDiv w:val="1"/>
      <w:marLeft w:val="0"/>
      <w:marRight w:val="0"/>
      <w:marTop w:val="0"/>
      <w:marBottom w:val="0"/>
      <w:divBdr>
        <w:top w:val="none" w:sz="0" w:space="0" w:color="auto"/>
        <w:left w:val="none" w:sz="0" w:space="0" w:color="auto"/>
        <w:bottom w:val="none" w:sz="0" w:space="0" w:color="auto"/>
        <w:right w:val="none" w:sz="0" w:space="0" w:color="auto"/>
      </w:divBdr>
    </w:div>
    <w:div w:id="1995523131">
      <w:bodyDiv w:val="1"/>
      <w:marLeft w:val="0"/>
      <w:marRight w:val="0"/>
      <w:marTop w:val="0"/>
      <w:marBottom w:val="0"/>
      <w:divBdr>
        <w:top w:val="none" w:sz="0" w:space="0" w:color="auto"/>
        <w:left w:val="none" w:sz="0" w:space="0" w:color="auto"/>
        <w:bottom w:val="none" w:sz="0" w:space="0" w:color="auto"/>
        <w:right w:val="none" w:sz="0" w:space="0" w:color="auto"/>
      </w:divBdr>
    </w:div>
    <w:div w:id="2007705143">
      <w:bodyDiv w:val="1"/>
      <w:marLeft w:val="0"/>
      <w:marRight w:val="0"/>
      <w:marTop w:val="0"/>
      <w:marBottom w:val="0"/>
      <w:divBdr>
        <w:top w:val="none" w:sz="0" w:space="0" w:color="auto"/>
        <w:left w:val="none" w:sz="0" w:space="0" w:color="auto"/>
        <w:bottom w:val="none" w:sz="0" w:space="0" w:color="auto"/>
        <w:right w:val="none" w:sz="0" w:space="0" w:color="auto"/>
      </w:divBdr>
    </w:div>
    <w:div w:id="2010205589">
      <w:bodyDiv w:val="1"/>
      <w:marLeft w:val="0"/>
      <w:marRight w:val="0"/>
      <w:marTop w:val="0"/>
      <w:marBottom w:val="0"/>
      <w:divBdr>
        <w:top w:val="none" w:sz="0" w:space="0" w:color="auto"/>
        <w:left w:val="none" w:sz="0" w:space="0" w:color="auto"/>
        <w:bottom w:val="none" w:sz="0" w:space="0" w:color="auto"/>
        <w:right w:val="none" w:sz="0" w:space="0" w:color="auto"/>
      </w:divBdr>
    </w:div>
    <w:div w:id="2021202460">
      <w:bodyDiv w:val="1"/>
      <w:marLeft w:val="0"/>
      <w:marRight w:val="0"/>
      <w:marTop w:val="0"/>
      <w:marBottom w:val="0"/>
      <w:divBdr>
        <w:top w:val="none" w:sz="0" w:space="0" w:color="auto"/>
        <w:left w:val="none" w:sz="0" w:space="0" w:color="auto"/>
        <w:bottom w:val="none" w:sz="0" w:space="0" w:color="auto"/>
        <w:right w:val="none" w:sz="0" w:space="0" w:color="auto"/>
      </w:divBdr>
    </w:div>
    <w:div w:id="2029017610">
      <w:bodyDiv w:val="1"/>
      <w:marLeft w:val="0"/>
      <w:marRight w:val="0"/>
      <w:marTop w:val="0"/>
      <w:marBottom w:val="0"/>
      <w:divBdr>
        <w:top w:val="none" w:sz="0" w:space="0" w:color="auto"/>
        <w:left w:val="none" w:sz="0" w:space="0" w:color="auto"/>
        <w:bottom w:val="none" w:sz="0" w:space="0" w:color="auto"/>
        <w:right w:val="none" w:sz="0" w:space="0" w:color="auto"/>
      </w:divBdr>
    </w:div>
    <w:div w:id="2034574211">
      <w:bodyDiv w:val="1"/>
      <w:marLeft w:val="0"/>
      <w:marRight w:val="0"/>
      <w:marTop w:val="0"/>
      <w:marBottom w:val="0"/>
      <w:divBdr>
        <w:top w:val="none" w:sz="0" w:space="0" w:color="auto"/>
        <w:left w:val="none" w:sz="0" w:space="0" w:color="auto"/>
        <w:bottom w:val="none" w:sz="0" w:space="0" w:color="auto"/>
        <w:right w:val="none" w:sz="0" w:space="0" w:color="auto"/>
      </w:divBdr>
    </w:div>
    <w:div w:id="2051034788">
      <w:bodyDiv w:val="1"/>
      <w:marLeft w:val="0"/>
      <w:marRight w:val="0"/>
      <w:marTop w:val="0"/>
      <w:marBottom w:val="0"/>
      <w:divBdr>
        <w:top w:val="none" w:sz="0" w:space="0" w:color="auto"/>
        <w:left w:val="none" w:sz="0" w:space="0" w:color="auto"/>
        <w:bottom w:val="none" w:sz="0" w:space="0" w:color="auto"/>
        <w:right w:val="none" w:sz="0" w:space="0" w:color="auto"/>
      </w:divBdr>
    </w:div>
    <w:div w:id="2056156165">
      <w:bodyDiv w:val="1"/>
      <w:marLeft w:val="0"/>
      <w:marRight w:val="0"/>
      <w:marTop w:val="0"/>
      <w:marBottom w:val="0"/>
      <w:divBdr>
        <w:top w:val="none" w:sz="0" w:space="0" w:color="auto"/>
        <w:left w:val="none" w:sz="0" w:space="0" w:color="auto"/>
        <w:bottom w:val="none" w:sz="0" w:space="0" w:color="auto"/>
        <w:right w:val="none" w:sz="0" w:space="0" w:color="auto"/>
      </w:divBdr>
    </w:div>
    <w:div w:id="2081562509">
      <w:bodyDiv w:val="1"/>
      <w:marLeft w:val="0"/>
      <w:marRight w:val="0"/>
      <w:marTop w:val="0"/>
      <w:marBottom w:val="0"/>
      <w:divBdr>
        <w:top w:val="none" w:sz="0" w:space="0" w:color="auto"/>
        <w:left w:val="none" w:sz="0" w:space="0" w:color="auto"/>
        <w:bottom w:val="none" w:sz="0" w:space="0" w:color="auto"/>
        <w:right w:val="none" w:sz="0" w:space="0" w:color="auto"/>
      </w:divBdr>
    </w:div>
    <w:div w:id="2083216869">
      <w:bodyDiv w:val="1"/>
      <w:marLeft w:val="0"/>
      <w:marRight w:val="0"/>
      <w:marTop w:val="0"/>
      <w:marBottom w:val="0"/>
      <w:divBdr>
        <w:top w:val="none" w:sz="0" w:space="0" w:color="auto"/>
        <w:left w:val="none" w:sz="0" w:space="0" w:color="auto"/>
        <w:bottom w:val="none" w:sz="0" w:space="0" w:color="auto"/>
        <w:right w:val="none" w:sz="0" w:space="0" w:color="auto"/>
      </w:divBdr>
    </w:div>
    <w:div w:id="2106997869">
      <w:bodyDiv w:val="1"/>
      <w:marLeft w:val="0"/>
      <w:marRight w:val="0"/>
      <w:marTop w:val="0"/>
      <w:marBottom w:val="0"/>
      <w:divBdr>
        <w:top w:val="none" w:sz="0" w:space="0" w:color="auto"/>
        <w:left w:val="none" w:sz="0" w:space="0" w:color="auto"/>
        <w:bottom w:val="none" w:sz="0" w:space="0" w:color="auto"/>
        <w:right w:val="none" w:sz="0" w:space="0" w:color="auto"/>
      </w:divBdr>
    </w:div>
    <w:div w:id="2117484735">
      <w:bodyDiv w:val="1"/>
      <w:marLeft w:val="0"/>
      <w:marRight w:val="0"/>
      <w:marTop w:val="0"/>
      <w:marBottom w:val="0"/>
      <w:divBdr>
        <w:top w:val="none" w:sz="0" w:space="0" w:color="auto"/>
        <w:left w:val="none" w:sz="0" w:space="0" w:color="auto"/>
        <w:bottom w:val="none" w:sz="0" w:space="0" w:color="auto"/>
        <w:right w:val="none" w:sz="0" w:space="0" w:color="auto"/>
      </w:divBdr>
    </w:div>
    <w:div w:id="2118282053">
      <w:bodyDiv w:val="1"/>
      <w:marLeft w:val="0"/>
      <w:marRight w:val="0"/>
      <w:marTop w:val="0"/>
      <w:marBottom w:val="0"/>
      <w:divBdr>
        <w:top w:val="none" w:sz="0" w:space="0" w:color="auto"/>
        <w:left w:val="none" w:sz="0" w:space="0" w:color="auto"/>
        <w:bottom w:val="none" w:sz="0" w:space="0" w:color="auto"/>
        <w:right w:val="none" w:sz="0" w:space="0" w:color="auto"/>
      </w:divBdr>
    </w:div>
    <w:div w:id="21304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3.emf"/><Relationship Id="rId25" Type="http://schemas.openxmlformats.org/officeDocument/2006/relationships/hyperlink" Target="mailto:monograf&#237;a@facultadAD.org"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semtad@hotmail.com" TargetMode="Externa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icsyformacion.com/2014/11/23/aprendizaje-que-porcentaje-aprendemos-con-cada-sentido-infografia-education/" TargetMode="External"/><Relationship Id="rId7" Type="http://schemas.openxmlformats.org/officeDocument/2006/relationships/hyperlink" Target="http://dspace.ucuenca.edu.ec/bitstream/123456789/3402/1/Tesis.pdf" TargetMode="External"/><Relationship Id="rId2" Type="http://schemas.openxmlformats.org/officeDocument/2006/relationships/hyperlink" Target="https://clbe.wordpress.com/2013/01/29/el-cono-de-edgar-dale-dejamos-de-leer/" TargetMode="External"/><Relationship Id="rId1" Type="http://schemas.openxmlformats.org/officeDocument/2006/relationships/hyperlink" Target="https://revistas.unam.mx/index.php/rmbd/article/view/44282/40032" TargetMode="External"/><Relationship Id="rId6" Type="http://schemas.openxmlformats.org/officeDocument/2006/relationships/hyperlink" Target="https://www.alejandraavila.com/neurociencia-y-el-mito-de-los-estilos-de-aprendizaje/" TargetMode="External"/><Relationship Id="rId5" Type="http://schemas.openxmlformats.org/officeDocument/2006/relationships/hyperlink" Target="https://vark-learn.com/wp-content/uploads/2014/08/The-VARK-Questionnaire-Spanish.pdf" TargetMode="External"/><Relationship Id="rId4" Type="http://schemas.openxmlformats.org/officeDocument/2006/relationships/hyperlink" Target="https://proyectodemaestro.com/2021/01/31/la-piramide-de-aprendizaje-mito-o-realidad/"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b:Source>
    <b:Tag>Gon12</b:Tag>
    <b:SourceType>DocumentFromInternetSite</b:SourceType>
    <b:Guid>{3AE17465-D270-4DCC-B731-8F9DF9DB1C55}</b:Guid>
    <b:Title>El modelo VARK y el diseño de cursos en línea</b:Title>
    <b:Year>2012</b:Year>
    <b:InternetSiteTitle>Revista mexicana de bachillerato a distancia</b:InternetSiteTitle>
    <b:YearAccessed>2024</b:YearAccessed>
    <b:MonthAccessed>abril</b:MonthAccessed>
    <b:DayAccessed>15</b:DayAccessed>
    <b:URL>https://revistas.unam.mx/index.php/rmbd/art</b:URL>
    <b:Author>
      <b:Author>
        <b:NameList>
          <b:Person>
            <b:Last>González</b:Last>
            <b:First>Blanca</b:First>
          </b:Person>
          <b:Person>
            <b:Last>Alonso</b:Last>
            <b:First>Concepción</b:First>
          </b:Person>
          <b:Person>
            <b:Last>Rangel</b:Last>
            <b:First>Roberto</b:First>
          </b:Person>
        </b:NameList>
      </b:Author>
    </b:Author>
    <b:RefOrder>1</b:RefOrder>
  </b:Source>
  <b:Source>
    <b:Tag>Bil95</b:Tag>
    <b:SourceType>Book</b:SourceType>
    <b:Guid>{ABE371D6-2C61-4A7C-B756-54F014DDE26A}</b:Guid>
    <b:Title>La tarea educativa de la iglesia</b:Title>
    <b:Year>1995</b:Year>
    <b:Author>
      <b:Author>
        <b:NameList>
          <b:Person>
            <b:Last>Kuert</b:Last>
            <b:First>Bill</b:First>
          </b:Person>
        </b:NameList>
      </b:Author>
    </b:Author>
    <b:City>Irving, TX</b:City>
    <b:Publisher>ICI University</b:Publisher>
    <b:RefOrder>2</b:RefOrder>
  </b:Source>
  <b:Source>
    <b:Tag>Pet01</b:Tag>
    <b:SourceType>Book</b:SourceType>
    <b:Guid>{338F43B7-537E-4D31-A9D8-986E5136BA75}</b:Guid>
    <b:Author>
      <b:Author>
        <b:NameList>
          <b:Person>
            <b:Last>Pettry</b:Last>
            <b:First>W.</b:First>
            <b:Middle>Ernest</b:Middle>
          </b:Person>
        </b:NameList>
      </b:Author>
      <b:Editor>
        <b:NameList>
          <b:Person>
            <b:Last>Duncan</b:Last>
            <b:First>David</b:First>
            <b:Middle>D.</b:Middle>
          </b:Person>
        </b:NameList>
      </b:Editor>
    </b:Author>
    <b:Title>Predicación y enseñanza</b:Title>
    <b:Year>2001</b:Year>
    <b:City>Springfield, MO</b:City>
    <b:Publisher>Global UNiversity</b:Publisher>
    <b:RefOrder>3</b:RefOrder>
  </b:Source>
  <b:Source>
    <b:Tag>Lui85</b:Tag>
    <b:SourceType>Book</b:SourceType>
    <b:Guid>{6882C0A6-0B9D-401C-8C7B-0D1EA17B34E1}</b:Guid>
    <b:Author>
      <b:Author>
        <b:NameList>
          <b:Person>
            <b:Last>Walker</b:Last>
            <b:First>Luisa</b:First>
            <b:Middle>Jeter de</b:Middle>
          </b:Person>
        </b:NameList>
      </b:Author>
    </b:Author>
    <b:Title>Métodos de enseñanza</b:Title>
    <b:Year>1985</b:Year>
    <b:City>Miami, FL</b:City>
    <b:Publisher>Vida</b:Publisher>
    <b:RefOrder>4</b:RefOrder>
  </b:Source>
  <b:Source>
    <b:Tag>Elc14</b:Tag>
    <b:SourceType>InternetSite</b:SourceType>
    <b:Guid>{DB1D737F-B1DC-4B21-8D62-7FBBAE2D6A88}</b:Guid>
    <b:Title>El cuestionario VARK: ¿Cómo aprendo mejor?</b:Title>
    <b:Year>2014</b:Year>
    <b:Month>agosto</b:Month>
    <b:YearAccessed>2023</b:YearAccessed>
    <b:MonthAccessed>junio</b:MonthAccessed>
    <b:DayAccessed>27</b:DayAccessed>
    <b:URL>https://vark-learn.com/wp-content/uploads/2014/08/The-VARK-Questionnaire-Spanish.pdf</b:URL>
    <b:RefOrder>5</b:RefOrder>
  </b:Source>
  <b:Source>
    <b:Tag>Wor29</b:Tag>
    <b:SourceType>DocumentFromInternetSite</b:SourceType>
    <b:Guid>{3D6A5D25-D9D5-4F4A-802C-219DB92009B6}</b:Guid>
    <b:Title>El cono de Edgar Dale ¿dejamos de leer?</b:Title>
    <b:Year>2013</b:Year>
    <b:Month>enero</b:Month>
    <b:Day>29</b:Day>
    <b:YearAccessed>2024</b:YearAccessed>
    <b:MonthAccessed>abril</b:MonthAccessed>
    <b:DayAccessed>20</b:DayAccessed>
    <b:URL>https://clbe.wordpress.com/2013/01/29/el-cono-de-edgar-dale-dejamos-de-leer/</b:URL>
    <b:Author>
      <b:Author>
        <b:NameList>
          <b:Person>
            <b:Last>Ripoll</b:Last>
            <b:First>Juan</b:First>
            <b:Middle>Cruz</b:Middle>
          </b:Person>
        </b:NameList>
      </b:Author>
    </b:Author>
    <b:InternetSiteTitle>Comprensión lectora basada en evidencias</b:InternetSiteTitle>
    <b:RefOrder>6</b:RefOrder>
  </b:Source>
  <b:Source>
    <b:Tag>Ale22</b:Tag>
    <b:SourceType>DocumentFromInternetSite</b:SourceType>
    <b:Guid>{D8E452BB-E511-431D-AAE4-CB2BFDF5DFD2}</b:Guid>
    <b:Title>Neurociencia y el mito de los estilos de aprendizaje</b:Title>
    <b:Year>1015</b:Year>
    <b:YearAccessed>2024</b:YearAccessed>
    <b:MonthAccessed>abril</b:MonthAccessed>
    <b:DayAccessed>24</b:DayAccessed>
    <b:URL>https://www.alejandraavila.com/neurociencia-y-el-mito-de-los-estilos-de-aprendizaje/</b:URL>
    <b:Author>
      <b:Author>
        <b:NameList>
          <b:Person>
            <b:Last>Ávila Avendaño</b:Last>
            <b:First>Alejandra</b:First>
          </b:Person>
        </b:NameList>
      </b:Author>
    </b:Author>
    <b:InternetSiteTitle>E-Learning y diseño instruccional</b:InternetSiteTitle>
    <b:Month>septiembre</b:Month>
    <b:Day>10</b:Day>
    <b:RefOrder>7</b:RefOrder>
  </b:Source>
  <b:Source>
    <b:Tag>Sis13</b:Tag>
    <b:SourceType>DocumentFromInternetSite</b:SourceType>
    <b:Guid>{FD33B4D8-4411-407C-A443-7CB26D17C2A5}</b:Guid>
    <b:Title>Importancia del desarrollo sensorial en el aprendizaje del niño</b:Title>
    <b:Year>2013</b:Year>
    <b:InternetSiteTitle>Monografía previa obtención del título de Licenciatura en Psicología Educativa en especialidad de Educación Temprana de la Facultadad de Psicología de la Universidad Cuenca, Ecuador</b:InternetSiteTitle>
    <b:YearAccessed>2024</b:YearAccessed>
    <b:MonthAccessed>abril</b:MonthAccessed>
    <b:DayAccessed>20</b:DayAccessed>
    <b:URL>http://dspace.ucuenca.edu.ec/bitstream/123456789/3402/1/Tesis.pdf</b:URL>
    <b:Author>
      <b:Author>
        <b:NameList>
          <b:Person>
            <b:Last>Sisalima Pizarro</b:Last>
            <b:Middle>Katerine</b:Middle>
            <b:First>Barnarda </b:First>
          </b:Person>
          <b:Person>
            <b:Last>Vanegas Vintimilla</b:Last>
            <b:Middle>Fernanda</b:Middle>
            <b:First>María </b:First>
          </b:Person>
        </b:NameList>
      </b:Author>
    </b:Author>
    <b:RefOrder>8</b:RefOrder>
  </b:Source>
  <b:Source>
    <b:Tag>Cel01</b:Tag>
    <b:SourceType>Book</b:SourceType>
    <b:Guid>{BB6F9AF9-355B-41FF-BE0D-BFF6671F8262}</b:Guid>
    <b:Title>Educación cristiana: Guía de entrenamiento para maestros</b:Title>
    <b:Year>2001</b:Year>
    <b:City>Grand Rapids, MI</b:City>
    <b:Publisher>Libros Desafío</b:Publisher>
    <b:Author>
      <b:Author>
        <b:NameList>
          <b:Person>
            <b:Last>Celis de Jiménez</b:Last>
            <b:First>Beatriz</b:First>
          </b:Person>
          <b:Person>
            <b:Last>McMahon de Legters</b:Last>
            <b:First>Elva</b:First>
          </b:Person>
          <b:Person>
            <b:Last>Di Valentino de Solt</b:Last>
            <b:First>Georgina</b:First>
          </b:Person>
          <b:Person>
            <b:Last>Gritter</b:Last>
            <b:First>W. Victoria</b:First>
          </b:Person>
        </b:NameList>
      </b:Author>
    </b:Author>
    <b:RefOrder>9</b:RefOrder>
  </b:Source>
  <b:Source>
    <b:Tag>Cin92</b:Tag>
    <b:SourceType>BookSection</b:SourceType>
    <b:Guid>{89B10BE4-CB3F-477B-A4B5-CB3613CD45EA}</b:Guid>
    <b:Title>Aprendizaje de memoria</b:Title>
    <b:Year>1992</b:Year>
    <b:City>Springfield, MO</b:City>
    <b:Publisher>Departamento de Currículum para niños, Generación XXI</b:Publisher>
    <b:Author>
      <b:Author>
        <b:NameList>
          <b:Person>
            <b:Last>Arancibia</b:Last>
            <b:First>Cindy</b:First>
            <b:Middle>Lucas y Janet</b:Middle>
          </b:Person>
        </b:NameList>
      </b:Author>
    </b:Author>
    <b:BookTitle>Manual del Ministerio de Niños</b:BookTitle>
    <b:Pages>118-123</b:Pages>
    <b:RefOrder>10</b:RefOrder>
  </b:Source>
  <b:Source>
    <b:Tag>Ste24</b:Tag>
    <b:SourceType>Book</b:SourceType>
    <b:Guid>{7408DD02-49B9-4980-BE00-B55FA7F95EA8}</b:Guid>
    <b:Title>La narración de historias bíblicas</b:Title>
    <b:Year>2024</b:Year>
    <b:City>s. l.</b:City>
    <b:Publisher>Las Asambleas de Dios de Bolivia</b:Publisher>
    <b:Author>
      <b:Author>
        <b:NameList>
          <b:Person>
            <b:Last>Ford</b:Last>
            <b:First>Steven</b:First>
          </b:Person>
        </b:NameList>
      </b:Author>
    </b:Author>
    <b:RefOrder>11</b:RefOrder>
  </b:Source>
  <b:Source>
    <b:Tag>Flo63</b:Tag>
    <b:SourceType>Book</b:SourceType>
    <b:Guid>{B374CE10-E612-413E-80F4-E21A84369E9F}</b:Guid>
    <b:Author>
      <b:Author>
        <b:NameList>
          <b:Person>
            <b:Last>Woodworth</b:Last>
            <b:First>Floyd</b:First>
          </b:Person>
        </b:NameList>
      </b:Author>
    </b:Author>
    <b:Title>Metodología: Cómo enseñar la Biblia</b:Title>
    <b:Year>1963</b:Year>
    <b:City>GUadalajara, México</b:City>
    <b:Publisher>Instituto de Superación Ministerial</b:Publisher>
    <b:RefOrder>12</b:RefOrder>
  </b:Source>
  <b:Source>
    <b:Tag>Bob18</b:Tag>
    <b:SourceType>Book</b:SourceType>
    <b:Guid>{C65DC45F-B488-4B3B-942F-6029535A80AD}</b:Guid>
    <b:Author>
      <b:Author>
        <b:NameList>
          <b:Person>
            <b:Last>Halloway</b:Last>
            <b:First>Bob</b:First>
          </b:Person>
        </b:NameList>
      </b:Author>
    </b:Author>
    <b:Title>Oralidad y narrativa</b:Title>
    <b:Year>2018</b:Year>
    <b:City>Lima</b:City>
    <b:Publisher>Las Asambleas de Dios del Perú</b:Publisher>
    <b:RefOrder>13</b:RefOrder>
  </b:Source>
  <b:Source>
    <b:Tag>Geo94</b:Tag>
    <b:SourceType>BookSection</b:SourceType>
    <b:Guid>{32B76E9E-489F-4391-A42B-758A881F77D7}</b:Guid>
    <b:Title>Psicología, lenguajes y niveles de comunicación</b:Title>
    <b:Year>1994</b:Year>
    <b:City>México</b:City>
    <b:Publisher>Trillas</b:Publisher>
    <b:Author>
      <b:Author>
        <b:NameList>
          <b:Person>
            <b:Last>Miller</b:Last>
            <b:First>George</b:First>
            <b:Middle>A.</b:Middle>
          </b:Person>
        </b:NameList>
      </b:Author>
      <b:BookAuthor>
        <b:NameList>
          <b:Person>
            <b:Last>Silverstein</b:Last>
            <b:First>Albert</b:First>
          </b:Person>
        </b:NameList>
      </b:BookAuthor>
    </b:Author>
    <b:BookTitle>Comunicación humana: exploraciones teóricas</b:BookTitle>
    <b:Pages>11-27</b:Pages>
    <b:RefOrder>14</b:RefOrder>
  </b:Source>
  <b:Source>
    <b:Tag>Esc04</b:Tag>
    <b:SourceType>Book</b:SourceType>
    <b:Guid>{093BF596-9C13-43A2-B895-A5065798643C}</b:Guid>
    <b:Title>Psicología de la educación</b:Title>
    <b:Year>2004</b:Year>
    <b:City>Barcelona, España</b:City>
    <b:Publisher>Universidad de Barcelona</b:Publisher>
    <b:Author>
      <b:Author>
        <b:NameList>
          <b:Person>
            <b:Last>Escaño</b:Last>
            <b:First>José</b:First>
          </b:Person>
          <b:Person>
            <b:Last>Gil de la Serna</b:Last>
            <b:First>María</b:First>
          </b:Person>
        </b:NameList>
      </b:Author>
    </b:Author>
    <b:RefOrder>15</b:RefOrder>
  </b:Source>
  <b:Source>
    <b:Tag>Rob22</b:Tag>
    <b:SourceType>Book</b:SourceType>
    <b:Guid>{6CC7A895-D0AC-40E0-A5C4-91F7C930BE99}</b:Guid>
    <b:Author>
      <b:Author>
        <b:NameList>
          <b:Person>
            <b:Last>Halloway</b:Last>
            <b:First>Roberto</b:First>
          </b:Person>
        </b:NameList>
      </b:Author>
    </b:Author>
    <b:Title>La gran historia de Dios</b:Title>
    <b:Year>2022</b:Year>
    <b:City>Lima, Perú</b:City>
    <b:Publisher>DINEC</b:Publisher>
    <b:RefOrder>16</b:RefOrder>
  </b:Source>
  <b:Source>
    <b:Tag>Alf14</b:Tag>
    <b:SourceType>DocumentFromInternetSite</b:SourceType>
    <b:Guid>{D15EE2BE-6FA9-48F7-B587-8875F16C7AE1}</b:Guid>
    <b:Author>
      <b:Author>
        <b:NameList>
          <b:Person>
            <b:Last>Vela Zancada</b:Last>
            <b:First>Alfredo</b:First>
          </b:Person>
        </b:NameList>
      </b:Author>
    </b:Author>
    <b:Title>Aprendizaje: qué porcentaje aprendemos con cada sentido</b:Title>
    <b:InternetSiteTitle>TICs y formación</b:InternetSiteTitle>
    <b:Year>2014</b:Year>
    <b:Month>noviembre</b:Month>
    <b:Day>23</b:Day>
    <b:YearAccessed>2024</b:YearAccessed>
    <b:MonthAccessed>abril</b:MonthAccessed>
    <b:DayAccessed>20</b:DayAccessed>
    <b:URL>https://ticsyformacion.com/2014/11/23/aprendizaje-que-porcentaje-aprendemos-con-cada-sentido-infografia-education/</b:URL>
    <b:RefOrder>17</b:RefOrder>
  </b:Source>
  <b:Source>
    <b:Tag>Sai01</b:Tag>
    <b:SourceType>Book</b:SourceType>
    <b:Guid>{A0397321-8914-4DE7-B210-D28EDE0FF146}</b:Guid>
    <b:Title>Yo explico, ellos aprenden</b:Title>
    <b:Year>2001</b:Year>
    <b:City>México</b:City>
    <b:Publisher>Ediciones Mensajero</b:Publisher>
    <b:Author>
      <b:Author>
        <b:NameList>
          <b:Person>
            <b:Last>Michel</b:Last>
            <b:First>Saint</b:First>
            <b:Middle>Onge</b:Middle>
          </b:Person>
        </b:NameList>
      </b:Author>
    </b:Author>
    <b:RefOrder>18</b:RefOrder>
  </b:Source>
  <b:Source>
    <b:Tag>Sha04</b:Tag>
    <b:SourceType>Book</b:SourceType>
    <b:Guid>{BB2F8BE6-BE18-4225-BD82-6E67B2053612}</b:Guid>
    <b:Author>
      <b:Author>
        <b:NameList>
          <b:Person>
            <b:Last>Shaw</b:Last>
            <b:First>Ronald</b:First>
          </b:Person>
        </b:NameList>
      </b:Author>
      <b:Editor>
        <b:NameList>
          <b:Person>
            <b:Last>Féliz</b:Last>
            <b:First>Guido</b:First>
          </b:Person>
        </b:NameList>
      </b:Editor>
      <b:Translator>
        <b:NameList>
          <b:Person>
            <b:Last>Acosta</b:Last>
            <b:First>Alvaro</b:First>
            <b:Middle>Acosta y Olivia</b:Middle>
          </b:Person>
        </b:NameList>
      </b:Translator>
    </b:Author>
    <b:Title>Principios de la enseñanza</b:Title>
    <b:Year>2004</b:Year>
    <b:City>Springfield, MO</b:City>
    <b:Publisher>Global University</b:Publisher>
    <b:RefOrder>19</b:RefOrder>
  </b:Source>
  <b:Source>
    <b:Tag>Mig92</b:Tag>
    <b:SourceType>Book</b:SourceType>
    <b:Guid>{76188A74-CA53-49A0-9E1C-A7E9CE08ABD1}</b:Guid>
    <b:Author>
      <b:Author>
        <b:NameList>
          <b:Person>
            <b:Last>Salas Parrilla</b:Last>
            <b:First>Miguel</b:First>
          </b:Person>
        </b:NameList>
      </b:Author>
    </b:Author>
    <b:Title>Técnicas de estudio para enseñanzas medias y universidad</b:Title>
    <b:Year>1992</b:Year>
    <b:City>Madrid, España</b:City>
    <b:Publisher>Alianza Editorial</b:Publisher>
    <b:RefOrder>20</b:RefOrder>
  </b:Source>
  <b:Source>
    <b:Tag>Str84</b:Tag>
    <b:SourceType>Book</b:SourceType>
    <b:Guid>{2ABE06EB-426E-4F45-89F9-00A3C2826287}</b:Guid>
    <b:Title>La teología carismática de Lucas</b:Title>
    <b:Year>1984</b:Year>
    <b:City>Deerfuield, FL</b:City>
    <b:Publisher>Vida</b:Publisher>
    <b:Author>
      <b:Author>
        <b:NameList>
          <b:Person>
            <b:Last>Stronstad</b:Last>
            <b:First>Roger</b:First>
          </b:Person>
        </b:NameList>
      </b:Author>
    </b:Author>
    <b:RefOrder>21</b:RefOrder>
  </b:Source>
  <b:Source>
    <b:Tag>Leb09</b:Tag>
    <b:SourceType>Book</b:SourceType>
    <b:Guid>{9C328E05-C9AD-4814-9F88-8813279B9C0C}</b:Guid>
    <b:Author>
      <b:Author>
        <b:NameList>
          <b:Person>
            <b:Last>Lebar</b:Last>
            <b:First>Lois</b:First>
          </b:Person>
        </b:NameList>
      </b:Author>
    </b:Author>
    <b:Title>Educación que es cristiana: Una introducción a la filosofía de la educación cristiana</b:Title>
    <b:Year>2009</b:Year>
    <b:City>Miami, FL</b:City>
    <b:Publisher>Editorial Patmos</b:Publisher>
    <b:RefOrder>22</b:RefOrder>
  </b:Source>
</b:Sources>
</file>

<file path=customXml/itemProps1.xml><?xml version="1.0" encoding="utf-8"?>
<ds:datastoreItem xmlns:ds="http://schemas.openxmlformats.org/officeDocument/2006/customXml" ds:itemID="{FE5E3F77-F427-4E0B-A696-B029C471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1</Pages>
  <Words>10278</Words>
  <Characters>56535</Characters>
  <Application>Microsoft Office Word</Application>
  <DocSecurity>0</DocSecurity>
  <Lines>471</Lines>
  <Paragraphs>133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Esteban Pari</dc:creator>
  <cp:keywords/>
  <dc:description/>
  <cp:lastModifiedBy>Esteban Pari</cp:lastModifiedBy>
  <cp:revision>12</cp:revision>
  <cp:lastPrinted>2010-05-12T16:05:00Z</cp:lastPrinted>
  <dcterms:created xsi:type="dcterms:W3CDTF">2024-07-04T21:01:00Z</dcterms:created>
  <dcterms:modified xsi:type="dcterms:W3CDTF">2025-03-23T03:08:00Z</dcterms:modified>
</cp:coreProperties>
</file>